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7C2F70" w14:textId="346ECB68" w:rsidR="0019086B" w:rsidRDefault="00AA6F7F" w:rsidP="00460575">
      <w:pPr>
        <w:rPr>
          <w:rFonts w:cstheme="minorHAnsi"/>
          <w:b/>
          <w:bCs/>
          <w:sz w:val="24"/>
          <w:szCs w:val="24"/>
        </w:rPr>
      </w:pPr>
      <w:bookmarkStart w:id="0" w:name="_GoBack"/>
      <w:bookmarkEnd w:id="0"/>
      <w:r w:rsidRPr="007C57D3">
        <w:rPr>
          <w:rFonts w:cstheme="minorHAnsi"/>
          <w:b/>
          <w:bCs/>
          <w:sz w:val="24"/>
          <w:szCs w:val="24"/>
        </w:rPr>
        <w:t xml:space="preserve"> </w:t>
      </w:r>
      <w:r w:rsidR="008533B2">
        <w:rPr>
          <w:rFonts w:cstheme="minorHAnsi"/>
          <w:b/>
          <w:bCs/>
          <w:sz w:val="24"/>
          <w:szCs w:val="24"/>
        </w:rPr>
        <w:t xml:space="preserve"> </w:t>
      </w:r>
      <w:r w:rsidR="0019086B">
        <w:rPr>
          <w:rFonts w:cstheme="minorHAnsi"/>
          <w:b/>
          <w:bCs/>
          <w:sz w:val="24"/>
          <w:szCs w:val="24"/>
        </w:rPr>
        <w:t xml:space="preserve">                                       ISTITUTO COMPRENSIVO I. C. LUCILIO</w:t>
      </w:r>
      <w:r w:rsidR="008533B2">
        <w:rPr>
          <w:rFonts w:cstheme="minorHAnsi"/>
          <w:b/>
          <w:bCs/>
          <w:sz w:val="24"/>
          <w:szCs w:val="24"/>
        </w:rPr>
        <w:t xml:space="preserve"> </w:t>
      </w:r>
      <w:r w:rsidR="0019086B">
        <w:rPr>
          <w:rFonts w:cstheme="minorHAnsi"/>
          <w:b/>
          <w:bCs/>
          <w:sz w:val="24"/>
          <w:szCs w:val="24"/>
        </w:rPr>
        <w:t>di Sessa Aurunca (CE)</w:t>
      </w:r>
      <w:r w:rsidR="008533B2">
        <w:rPr>
          <w:rFonts w:cstheme="minorHAnsi"/>
          <w:b/>
          <w:bCs/>
          <w:sz w:val="24"/>
          <w:szCs w:val="24"/>
        </w:rPr>
        <w:t xml:space="preserve">                </w:t>
      </w:r>
    </w:p>
    <w:p w14:paraId="00E4DFD8" w14:textId="6841D0E1" w:rsidR="000245D6" w:rsidRPr="007C57D3" w:rsidRDefault="0019086B" w:rsidP="00460575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       </w:t>
      </w:r>
      <w:r w:rsidR="00516557" w:rsidRPr="007C57D3">
        <w:rPr>
          <w:rFonts w:cstheme="minorHAnsi"/>
          <w:b/>
          <w:bCs/>
          <w:sz w:val="24"/>
          <w:szCs w:val="24"/>
        </w:rPr>
        <w:t>REGOLAMENTO USCITE DIDATTICHE, VISITE GUIDATE E VIAGGI DI ISTRUZIONE</w:t>
      </w:r>
    </w:p>
    <w:p w14:paraId="33AB91D2" w14:textId="77777777" w:rsidR="001C114E" w:rsidRDefault="0013792E" w:rsidP="001C114E">
      <w:pPr>
        <w:rPr>
          <w:rFonts w:cstheme="minorHAnsi"/>
          <w:b/>
          <w:bCs/>
          <w:sz w:val="24"/>
          <w:szCs w:val="24"/>
        </w:rPr>
      </w:pPr>
      <w:r w:rsidRPr="007C57D3">
        <w:rPr>
          <w:rFonts w:cstheme="minorHAnsi"/>
          <w:b/>
          <w:bCs/>
          <w:sz w:val="24"/>
          <w:szCs w:val="24"/>
        </w:rPr>
        <w:t xml:space="preserve">1 </w:t>
      </w:r>
      <w:r w:rsidR="00516557" w:rsidRPr="007C57D3">
        <w:rPr>
          <w:rFonts w:cstheme="minorHAnsi"/>
          <w:b/>
          <w:bCs/>
          <w:sz w:val="24"/>
          <w:szCs w:val="24"/>
        </w:rPr>
        <w:t>–</w:t>
      </w:r>
      <w:r w:rsidRPr="007C57D3">
        <w:rPr>
          <w:rFonts w:cstheme="minorHAnsi"/>
          <w:b/>
          <w:bCs/>
          <w:sz w:val="24"/>
          <w:szCs w:val="24"/>
        </w:rPr>
        <w:t xml:space="preserve"> PREMESSA</w:t>
      </w:r>
      <w:r w:rsidR="001C114E">
        <w:rPr>
          <w:rFonts w:cstheme="minorHAnsi"/>
          <w:b/>
          <w:bCs/>
          <w:sz w:val="24"/>
          <w:szCs w:val="24"/>
        </w:rPr>
        <w:t xml:space="preserve"> </w:t>
      </w:r>
    </w:p>
    <w:p w14:paraId="7874F2AE" w14:textId="77777777" w:rsidR="001C114E" w:rsidRPr="001C114E" w:rsidRDefault="0013792E" w:rsidP="001C114E">
      <w:pPr>
        <w:pStyle w:val="Nessunaspaziatura"/>
        <w:rPr>
          <w:sz w:val="20"/>
          <w:szCs w:val="20"/>
        </w:rPr>
      </w:pPr>
      <w:r w:rsidRPr="001C114E">
        <w:rPr>
          <w:sz w:val="20"/>
          <w:szCs w:val="20"/>
        </w:rPr>
        <w:t>Le uscite didattiche, le visite guidate e i viaggi d’istruzione rappresentano un momento di formazione intellettuale e personale che integra la normale attività didattica</w:t>
      </w:r>
      <w:r w:rsidR="00516557" w:rsidRPr="001C114E">
        <w:rPr>
          <w:sz w:val="20"/>
          <w:szCs w:val="20"/>
        </w:rPr>
        <w:t>.</w:t>
      </w:r>
    </w:p>
    <w:p w14:paraId="46CBD6D2" w14:textId="770E3E32" w:rsidR="0013792E" w:rsidRPr="001C114E" w:rsidRDefault="0013792E" w:rsidP="001C114E">
      <w:pPr>
        <w:pStyle w:val="Nessunaspaziatura"/>
        <w:rPr>
          <w:rFonts w:cstheme="minorHAnsi"/>
          <w:b/>
          <w:bCs/>
          <w:sz w:val="20"/>
          <w:szCs w:val="20"/>
        </w:rPr>
      </w:pPr>
      <w:r w:rsidRPr="001C114E">
        <w:rPr>
          <w:sz w:val="20"/>
          <w:szCs w:val="20"/>
        </w:rPr>
        <w:t>Considerata l’alta valenza educativa di tali attività, la socializzazione o l’inclusione può essere anche il fine unico dell’uscita stessa. Le uscite didattiche, le visite guidate e i viaggi d’istruzione sono parte integrante e qualificante dell’offerta formativa</w:t>
      </w:r>
      <w:r w:rsidR="00516557" w:rsidRPr="001C114E">
        <w:rPr>
          <w:sz w:val="20"/>
          <w:szCs w:val="20"/>
        </w:rPr>
        <w:t>.</w:t>
      </w:r>
    </w:p>
    <w:p w14:paraId="0375AA32" w14:textId="77777777" w:rsidR="006A41B5" w:rsidRPr="00A43634" w:rsidRDefault="006A41B5" w:rsidP="006A41B5">
      <w:pPr>
        <w:pStyle w:val="Nessunaspaziatura"/>
      </w:pPr>
    </w:p>
    <w:p w14:paraId="7D2CD177" w14:textId="38EC8672" w:rsidR="009040E3" w:rsidRPr="00A43634" w:rsidRDefault="00516557" w:rsidP="00460575">
      <w:pPr>
        <w:rPr>
          <w:rFonts w:cstheme="minorHAnsi"/>
          <w:b/>
          <w:bCs/>
          <w:sz w:val="24"/>
          <w:szCs w:val="24"/>
        </w:rPr>
      </w:pPr>
      <w:r w:rsidRPr="00A43634">
        <w:rPr>
          <w:rFonts w:cstheme="minorHAnsi"/>
          <w:b/>
          <w:bCs/>
          <w:sz w:val="24"/>
          <w:szCs w:val="24"/>
        </w:rPr>
        <w:t>2-</w:t>
      </w:r>
      <w:r w:rsidR="008F6F9F" w:rsidRPr="00A43634">
        <w:rPr>
          <w:rFonts w:cstheme="minorHAnsi"/>
          <w:b/>
          <w:bCs/>
          <w:sz w:val="24"/>
          <w:szCs w:val="24"/>
        </w:rPr>
        <w:t xml:space="preserve"> QUADRO GENERALE</w:t>
      </w:r>
    </w:p>
    <w:tbl>
      <w:tblPr>
        <w:tblStyle w:val="Grigliatabella"/>
        <w:tblW w:w="10349" w:type="dxa"/>
        <w:tblInd w:w="-289" w:type="dxa"/>
        <w:tblLook w:val="04A0" w:firstRow="1" w:lastRow="0" w:firstColumn="1" w:lastColumn="0" w:noHBand="0" w:noVBand="1"/>
      </w:tblPr>
      <w:tblGrid>
        <w:gridCol w:w="1398"/>
        <w:gridCol w:w="2359"/>
        <w:gridCol w:w="1179"/>
        <w:gridCol w:w="1869"/>
        <w:gridCol w:w="1903"/>
        <w:gridCol w:w="1641"/>
      </w:tblGrid>
      <w:tr w:rsidR="00AA6F7F" w:rsidRPr="00A4185D" w14:paraId="35AD43D8" w14:textId="77777777" w:rsidTr="002865DD">
        <w:tc>
          <w:tcPr>
            <w:tcW w:w="1398" w:type="dxa"/>
          </w:tcPr>
          <w:p w14:paraId="1081DB8D" w14:textId="6E71474F" w:rsidR="00657DB0" w:rsidRPr="00A4185D" w:rsidRDefault="00657DB0" w:rsidP="00460575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359" w:type="dxa"/>
          </w:tcPr>
          <w:p w14:paraId="60D06F9C" w14:textId="5D22D854" w:rsidR="00657DB0" w:rsidRPr="006A41B5" w:rsidRDefault="007C6857" w:rsidP="00460575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6A41B5">
              <w:rPr>
                <w:rFonts w:cstheme="minorHAnsi"/>
                <w:b/>
                <w:bCs/>
                <w:sz w:val="16"/>
                <w:szCs w:val="16"/>
              </w:rPr>
              <w:t>COSA SONO</w:t>
            </w:r>
          </w:p>
        </w:tc>
        <w:tc>
          <w:tcPr>
            <w:tcW w:w="1179" w:type="dxa"/>
          </w:tcPr>
          <w:p w14:paraId="3756A723" w14:textId="2124DDF8" w:rsidR="00657DB0" w:rsidRPr="006A41B5" w:rsidRDefault="007C6857" w:rsidP="00460575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6A41B5">
              <w:rPr>
                <w:rFonts w:cstheme="minorHAnsi"/>
                <w:b/>
                <w:bCs/>
                <w:sz w:val="16"/>
                <w:szCs w:val="16"/>
              </w:rPr>
              <w:t>QUANDO SI SVOLGONO</w:t>
            </w:r>
          </w:p>
        </w:tc>
        <w:tc>
          <w:tcPr>
            <w:tcW w:w="1869" w:type="dxa"/>
          </w:tcPr>
          <w:p w14:paraId="1256C009" w14:textId="4B327785" w:rsidR="00657DB0" w:rsidRPr="006A41B5" w:rsidRDefault="007C6857" w:rsidP="00460575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6A41B5">
              <w:rPr>
                <w:rFonts w:cstheme="minorHAnsi"/>
                <w:b/>
                <w:bCs/>
                <w:sz w:val="16"/>
                <w:szCs w:val="16"/>
              </w:rPr>
              <w:t>CHI LE PROPONE</w:t>
            </w:r>
          </w:p>
        </w:tc>
        <w:tc>
          <w:tcPr>
            <w:tcW w:w="1903" w:type="dxa"/>
          </w:tcPr>
          <w:p w14:paraId="2511D657" w14:textId="0F3FFEC9" w:rsidR="00657DB0" w:rsidRPr="006A41B5" w:rsidRDefault="007C6857" w:rsidP="00460575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6A41B5">
              <w:rPr>
                <w:rFonts w:cstheme="minorHAnsi"/>
                <w:b/>
                <w:bCs/>
                <w:sz w:val="16"/>
                <w:szCs w:val="16"/>
              </w:rPr>
              <w:t>CHI LE GESTISCE</w:t>
            </w:r>
            <w:r w:rsidR="000E5BA0" w:rsidRPr="006A41B5">
              <w:rPr>
                <w:rFonts w:cstheme="minorHAnsi"/>
                <w:b/>
                <w:bCs/>
                <w:sz w:val="16"/>
                <w:szCs w:val="16"/>
              </w:rPr>
              <w:t>\ ORGANIZZA</w:t>
            </w:r>
          </w:p>
        </w:tc>
        <w:tc>
          <w:tcPr>
            <w:tcW w:w="1641" w:type="dxa"/>
          </w:tcPr>
          <w:p w14:paraId="38587C81" w14:textId="0B34DFD3" w:rsidR="00657DB0" w:rsidRPr="006A41B5" w:rsidRDefault="007C6857" w:rsidP="00460575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6A41B5">
              <w:rPr>
                <w:rFonts w:cstheme="minorHAnsi"/>
                <w:b/>
                <w:bCs/>
                <w:sz w:val="16"/>
                <w:szCs w:val="16"/>
              </w:rPr>
              <w:t>NUMERO MAX</w:t>
            </w:r>
          </w:p>
        </w:tc>
      </w:tr>
      <w:tr w:rsidR="00AA6F7F" w:rsidRPr="00A4185D" w14:paraId="29BBF2CB" w14:textId="77777777" w:rsidTr="002865DD">
        <w:tc>
          <w:tcPr>
            <w:tcW w:w="1398" w:type="dxa"/>
          </w:tcPr>
          <w:p w14:paraId="1CF67EAE" w14:textId="65A9C4C3" w:rsidR="003C5EC3" w:rsidRPr="0049117D" w:rsidRDefault="007C6857" w:rsidP="003C5EC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49117D">
              <w:rPr>
                <w:rFonts w:cstheme="minorHAnsi"/>
                <w:b/>
                <w:bCs/>
                <w:sz w:val="20"/>
                <w:szCs w:val="20"/>
              </w:rPr>
              <w:t xml:space="preserve">USCITE </w:t>
            </w:r>
            <w:r w:rsidR="003C5EC3" w:rsidRPr="0049117D">
              <w:rPr>
                <w:rFonts w:cstheme="minorHAnsi"/>
                <w:b/>
                <w:bCs/>
                <w:sz w:val="20"/>
                <w:szCs w:val="20"/>
              </w:rPr>
              <w:t>DIDATTICHE</w:t>
            </w:r>
          </w:p>
          <w:p w14:paraId="3CEE5404" w14:textId="65171227" w:rsidR="00DD717C" w:rsidRPr="0049117D" w:rsidRDefault="00DD717C" w:rsidP="003C5EC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49117D">
              <w:rPr>
                <w:rFonts w:cstheme="minorHAnsi"/>
                <w:b/>
                <w:bCs/>
                <w:sz w:val="20"/>
                <w:szCs w:val="20"/>
              </w:rPr>
              <w:t>SUL TERRITORIO</w:t>
            </w:r>
          </w:p>
          <w:p w14:paraId="37669022" w14:textId="77777777" w:rsidR="003C5EC3" w:rsidRPr="0049117D" w:rsidRDefault="003C5EC3" w:rsidP="003C5EC3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53108D49" w14:textId="5717A46D" w:rsidR="00657DB0" w:rsidRPr="0049117D" w:rsidRDefault="00657DB0" w:rsidP="003C5EC3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359" w:type="dxa"/>
          </w:tcPr>
          <w:p w14:paraId="3D08FEDD" w14:textId="56A30A98" w:rsidR="00CB48C7" w:rsidRPr="001B6BE0" w:rsidRDefault="007C6857" w:rsidP="001B6BE0">
            <w:pPr>
              <w:rPr>
                <w:rFonts w:cstheme="minorHAnsi"/>
                <w:sz w:val="16"/>
                <w:szCs w:val="16"/>
              </w:rPr>
            </w:pPr>
            <w:r w:rsidRPr="0049117D">
              <w:rPr>
                <w:rFonts w:cstheme="minorHAnsi"/>
                <w:sz w:val="16"/>
                <w:szCs w:val="16"/>
              </w:rPr>
              <w:t>Sono uscite</w:t>
            </w:r>
            <w:r w:rsidR="00DD717C" w:rsidRPr="0049117D">
              <w:rPr>
                <w:rFonts w:cstheme="minorHAnsi"/>
                <w:sz w:val="16"/>
                <w:szCs w:val="16"/>
              </w:rPr>
              <w:t xml:space="preserve"> (a piedi o con mezzo di trasporto)</w:t>
            </w:r>
            <w:r w:rsidRPr="0049117D">
              <w:rPr>
                <w:rFonts w:cstheme="minorHAnsi"/>
                <w:sz w:val="16"/>
                <w:szCs w:val="16"/>
              </w:rPr>
              <w:t xml:space="preserve"> effettuate nel territorio comunale</w:t>
            </w:r>
            <w:r w:rsidR="00DD717C" w:rsidRPr="0049117D">
              <w:rPr>
                <w:rFonts w:cstheme="minorHAnsi"/>
                <w:sz w:val="16"/>
                <w:szCs w:val="16"/>
              </w:rPr>
              <w:t xml:space="preserve"> e\o comuni limitrofi</w:t>
            </w:r>
            <w:r w:rsidRPr="0049117D">
              <w:rPr>
                <w:rFonts w:cstheme="minorHAnsi"/>
                <w:sz w:val="16"/>
                <w:szCs w:val="16"/>
              </w:rPr>
              <w:t xml:space="preserve"> per la fruizione di spettacoli teatrali, cinematografici, musicali, folkloristici e per partecipare a concorsi, manifestazioni sportive, convegni, conferenze</w:t>
            </w:r>
          </w:p>
        </w:tc>
        <w:tc>
          <w:tcPr>
            <w:tcW w:w="1179" w:type="dxa"/>
          </w:tcPr>
          <w:p w14:paraId="1D2639DB" w14:textId="13BEC691" w:rsidR="00657DB0" w:rsidRPr="002865DD" w:rsidRDefault="007C6857" w:rsidP="00460575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2865DD"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  <w:t>Le uscite didattiche si svolgono nell’a</w:t>
            </w:r>
            <w:r w:rsidR="00582953" w:rsidRPr="002865DD"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  <w:t>rco</w:t>
            </w:r>
            <w:r w:rsidRPr="002865DD"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  <w:t xml:space="preserve"> della mattinata o nel solo pomeriggio</w:t>
            </w:r>
          </w:p>
        </w:tc>
        <w:tc>
          <w:tcPr>
            <w:tcW w:w="1869" w:type="dxa"/>
          </w:tcPr>
          <w:p w14:paraId="760C9363" w14:textId="77777777" w:rsidR="007C6857" w:rsidRPr="002865DD" w:rsidRDefault="007C6857" w:rsidP="007C6857">
            <w:pPr>
              <w:shd w:val="clear" w:color="auto" w:fill="FFFFFF"/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</w:pPr>
            <w:r w:rsidRPr="002865DD"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  <w:t xml:space="preserve">Possono essere proposte anche da un solo docente. Sono da privilegiarsi le uscite per classi parallele, al fine di garantire le stesse opportunità formative. </w:t>
            </w:r>
          </w:p>
          <w:p w14:paraId="3CBBFC89" w14:textId="77777777" w:rsidR="007C6857" w:rsidRPr="002865DD" w:rsidRDefault="007C6857" w:rsidP="007C6857">
            <w:pPr>
              <w:shd w:val="clear" w:color="auto" w:fill="FFFFFF"/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</w:pPr>
          </w:p>
          <w:p w14:paraId="7ED671DA" w14:textId="05EE7E88" w:rsidR="007C6857" w:rsidRPr="002865DD" w:rsidRDefault="007C6857" w:rsidP="007C6857">
            <w:pPr>
              <w:shd w:val="clear" w:color="auto" w:fill="FFFFFF"/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</w:pPr>
            <w:r w:rsidRPr="002865DD"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  <w:t xml:space="preserve">. </w:t>
            </w:r>
          </w:p>
          <w:p w14:paraId="5E864AAB" w14:textId="77777777" w:rsidR="00657DB0" w:rsidRPr="002865DD" w:rsidRDefault="00657DB0" w:rsidP="00460575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903" w:type="dxa"/>
          </w:tcPr>
          <w:p w14:paraId="62B373D7" w14:textId="7D5D41B3" w:rsidR="00657DB0" w:rsidRPr="002865DD" w:rsidRDefault="007C6857" w:rsidP="00460575">
            <w:pPr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</w:pPr>
            <w:r w:rsidRPr="002865DD"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  <w:t xml:space="preserve">Sono gestite </w:t>
            </w:r>
            <w:r w:rsidR="00FA7390" w:rsidRPr="002865DD"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  <w:t xml:space="preserve">e organizzate </w:t>
            </w:r>
            <w:r w:rsidRPr="002865DD"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  <w:t>dai docenti nell’ambito della programmazione didattica</w:t>
            </w:r>
            <w:r w:rsidR="001B6BE0"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  <w:t>, personale o di classe.</w:t>
            </w:r>
          </w:p>
          <w:p w14:paraId="740D8B99" w14:textId="77777777" w:rsidR="003C5EC3" w:rsidRPr="002865DD" w:rsidRDefault="003C5EC3" w:rsidP="00460575">
            <w:pPr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</w:pPr>
          </w:p>
          <w:p w14:paraId="18B7C0D4" w14:textId="0FFF822A" w:rsidR="003C5EC3" w:rsidRPr="002865DD" w:rsidRDefault="003C5EC3" w:rsidP="00460575">
            <w:pPr>
              <w:rPr>
                <w:rFonts w:cstheme="minorHAnsi"/>
                <w:sz w:val="16"/>
                <w:szCs w:val="16"/>
              </w:rPr>
            </w:pPr>
            <w:r w:rsidRPr="002865DD">
              <w:rPr>
                <w:rFonts w:cstheme="minorHAnsi"/>
                <w:sz w:val="16"/>
                <w:szCs w:val="16"/>
              </w:rPr>
              <w:t>Ogni singola uscita</w:t>
            </w:r>
            <w:r w:rsidR="00BD74BB">
              <w:rPr>
                <w:rFonts w:cstheme="minorHAnsi"/>
                <w:sz w:val="16"/>
                <w:szCs w:val="16"/>
              </w:rPr>
              <w:t xml:space="preserve"> </w:t>
            </w:r>
            <w:r w:rsidRPr="002865DD">
              <w:rPr>
                <w:rFonts w:cstheme="minorHAnsi"/>
                <w:sz w:val="16"/>
                <w:szCs w:val="16"/>
              </w:rPr>
              <w:t>viene comunicata attraverso il registro Argo e con avviso s</w:t>
            </w:r>
            <w:r w:rsidR="00BD74BB">
              <w:rPr>
                <w:rFonts w:cstheme="minorHAnsi"/>
                <w:sz w:val="16"/>
                <w:szCs w:val="16"/>
              </w:rPr>
              <w:t>critto</w:t>
            </w:r>
            <w:r w:rsidRPr="002865DD">
              <w:rPr>
                <w:rFonts w:cstheme="minorHAnsi"/>
                <w:sz w:val="16"/>
                <w:szCs w:val="16"/>
              </w:rPr>
              <w:t xml:space="preserve">, che dovrà essere firmato dai genitori per presa visione. </w:t>
            </w:r>
          </w:p>
          <w:p w14:paraId="60EB603B" w14:textId="3B7C3FC2" w:rsidR="00CB48C7" w:rsidRPr="00812F4D" w:rsidRDefault="003C5EC3" w:rsidP="00460575">
            <w:pPr>
              <w:rPr>
                <w:rFonts w:cstheme="minorHAnsi"/>
                <w:sz w:val="16"/>
                <w:szCs w:val="16"/>
              </w:rPr>
            </w:pPr>
            <w:r w:rsidRPr="002865DD">
              <w:rPr>
                <w:rFonts w:cstheme="minorHAnsi"/>
                <w:sz w:val="16"/>
                <w:szCs w:val="16"/>
              </w:rPr>
              <w:t>In caso di mancanza di firma, l’alunno non potrà partecipare all’uscita e rimarrà a scuola in un’altra classe per il normale orario scolastico</w:t>
            </w:r>
          </w:p>
        </w:tc>
        <w:tc>
          <w:tcPr>
            <w:tcW w:w="1641" w:type="dxa"/>
          </w:tcPr>
          <w:p w14:paraId="14435EC1" w14:textId="77777777" w:rsidR="00657DB0" w:rsidRPr="002865DD" w:rsidRDefault="007C6857" w:rsidP="00460575">
            <w:pPr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</w:pPr>
            <w:r w:rsidRPr="002865DD"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  <w:t>Per le uscite didattiche non è posto alcun limite al loro numero nel corso dell’anno scolastico in quanto assimilabili all’ordinaria attività scolastica</w:t>
            </w:r>
            <w:r w:rsidR="003C5EC3" w:rsidRPr="002865DD"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  <w:t>.</w:t>
            </w:r>
          </w:p>
          <w:p w14:paraId="70744903" w14:textId="77777777" w:rsidR="003C5EC3" w:rsidRPr="002865DD" w:rsidRDefault="003C5EC3" w:rsidP="00460575">
            <w:pPr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</w:pPr>
          </w:p>
          <w:p w14:paraId="40D796AB" w14:textId="05D82C81" w:rsidR="003C5EC3" w:rsidRPr="002865DD" w:rsidRDefault="003C5EC3" w:rsidP="00460575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2865DD"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  <w:t xml:space="preserve">Le richieste vanno inviate al DS almeno </w:t>
            </w:r>
            <w:r w:rsidR="00812F4D"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  <w:t>dieci</w:t>
            </w:r>
            <w:r w:rsidRPr="002865DD"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  <w:t xml:space="preserve"> giorni prima dell’evento</w:t>
            </w:r>
          </w:p>
        </w:tc>
      </w:tr>
      <w:tr w:rsidR="00AA6F7F" w:rsidRPr="00A4185D" w14:paraId="70F32317" w14:textId="77777777" w:rsidTr="002865DD">
        <w:tc>
          <w:tcPr>
            <w:tcW w:w="1398" w:type="dxa"/>
          </w:tcPr>
          <w:p w14:paraId="2A5E12F7" w14:textId="4113FE03" w:rsidR="00657DB0" w:rsidRPr="00A4185D" w:rsidRDefault="007C6857" w:rsidP="0046057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4185D">
              <w:rPr>
                <w:rFonts w:cstheme="minorHAnsi"/>
                <w:b/>
                <w:bCs/>
                <w:sz w:val="20"/>
                <w:szCs w:val="20"/>
              </w:rPr>
              <w:t>VISITE GUIDATE</w:t>
            </w:r>
          </w:p>
        </w:tc>
        <w:tc>
          <w:tcPr>
            <w:tcW w:w="2359" w:type="dxa"/>
          </w:tcPr>
          <w:p w14:paraId="760A5090" w14:textId="1039C856" w:rsidR="00657DB0" w:rsidRPr="002865DD" w:rsidRDefault="00FA7390" w:rsidP="00460575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2865DD">
              <w:rPr>
                <w:rFonts w:cstheme="minorHAnsi"/>
                <w:sz w:val="16"/>
                <w:szCs w:val="16"/>
              </w:rPr>
              <w:t xml:space="preserve">Sono </w:t>
            </w:r>
            <w:r w:rsidR="007C6857" w:rsidRPr="002865DD">
              <w:rPr>
                <w:rFonts w:cstheme="minorHAnsi"/>
                <w:sz w:val="16"/>
                <w:szCs w:val="16"/>
              </w:rPr>
              <w:t>uscite effettuate al di fuori del territorio comunale per visitare mostre, musei di interesse storico, scientifico, artistico, naturalistico, tecnico, complessi aziendali.</w:t>
            </w:r>
          </w:p>
        </w:tc>
        <w:tc>
          <w:tcPr>
            <w:tcW w:w="1179" w:type="dxa"/>
          </w:tcPr>
          <w:p w14:paraId="04C1A56B" w14:textId="44A6277D" w:rsidR="00657DB0" w:rsidRPr="002865DD" w:rsidRDefault="00582953" w:rsidP="00460575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2865DD"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  <w:t>Le visite guidate si svolgono nell’arco dell’intera giornata</w:t>
            </w:r>
          </w:p>
        </w:tc>
        <w:tc>
          <w:tcPr>
            <w:tcW w:w="1869" w:type="dxa"/>
          </w:tcPr>
          <w:p w14:paraId="1DA12380" w14:textId="391ABC9F" w:rsidR="00EC056D" w:rsidRPr="002865DD" w:rsidRDefault="00EC056D" w:rsidP="007C6857">
            <w:pPr>
              <w:rPr>
                <w:rFonts w:eastAsia="Times New Roman" w:cstheme="minorHAnsi"/>
                <w:color w:val="000000"/>
                <w:sz w:val="16"/>
                <w:szCs w:val="16"/>
                <w:shd w:val="clear" w:color="auto" w:fill="FFFFFF"/>
                <w:lang w:eastAsia="it-IT"/>
              </w:rPr>
            </w:pPr>
            <w:r w:rsidRPr="002865DD">
              <w:rPr>
                <w:rFonts w:eastAsia="Times New Roman" w:cstheme="minorHAnsi"/>
                <w:color w:val="000000"/>
                <w:sz w:val="16"/>
                <w:szCs w:val="16"/>
                <w:shd w:val="clear" w:color="auto" w:fill="FFFFFF"/>
                <w:lang w:eastAsia="it-IT"/>
              </w:rPr>
              <w:t>La Commissione preposta (Area 5) formula proposte in merito.</w:t>
            </w:r>
          </w:p>
          <w:p w14:paraId="184D5129" w14:textId="0B10849E" w:rsidR="007C6857" w:rsidRPr="002865DD" w:rsidRDefault="007C6857" w:rsidP="007C6857">
            <w:pPr>
              <w:rPr>
                <w:rFonts w:eastAsia="Times New Roman" w:cstheme="minorHAnsi"/>
                <w:color w:val="000000"/>
                <w:sz w:val="16"/>
                <w:szCs w:val="16"/>
                <w:shd w:val="clear" w:color="auto" w:fill="FFFFFF"/>
                <w:lang w:eastAsia="it-IT"/>
              </w:rPr>
            </w:pPr>
            <w:r w:rsidRPr="002865DD">
              <w:rPr>
                <w:rFonts w:eastAsia="Times New Roman" w:cstheme="minorHAnsi"/>
                <w:color w:val="000000"/>
                <w:sz w:val="16"/>
                <w:szCs w:val="16"/>
                <w:shd w:val="clear" w:color="auto" w:fill="FFFFFF"/>
                <w:lang w:eastAsia="it-IT"/>
              </w:rPr>
              <w:t xml:space="preserve">Spetta ai Consigli di classe </w:t>
            </w:r>
            <w:r w:rsidR="00EC056D" w:rsidRPr="002865DD">
              <w:rPr>
                <w:rFonts w:eastAsia="Times New Roman" w:cstheme="minorHAnsi"/>
                <w:color w:val="000000"/>
                <w:sz w:val="16"/>
                <w:szCs w:val="16"/>
                <w:shd w:val="clear" w:color="auto" w:fill="FFFFFF"/>
                <w:lang w:eastAsia="it-IT"/>
              </w:rPr>
              <w:t>concordare scelte</w:t>
            </w:r>
            <w:r w:rsidR="00946822" w:rsidRPr="002865DD">
              <w:rPr>
                <w:rFonts w:eastAsia="Times New Roman" w:cstheme="minorHAnsi"/>
                <w:color w:val="000000"/>
                <w:sz w:val="16"/>
                <w:szCs w:val="16"/>
                <w:shd w:val="clear" w:color="auto" w:fill="FFFFFF"/>
                <w:lang w:eastAsia="it-IT"/>
              </w:rPr>
              <w:t xml:space="preserve"> che</w:t>
            </w:r>
            <w:r w:rsidRPr="002865DD">
              <w:rPr>
                <w:rFonts w:eastAsia="Times New Roman" w:cstheme="minorHAnsi"/>
                <w:color w:val="000000"/>
                <w:sz w:val="16"/>
                <w:szCs w:val="16"/>
                <w:shd w:val="clear" w:color="auto" w:fill="FFFFFF"/>
                <w:lang w:eastAsia="it-IT"/>
              </w:rPr>
              <w:t xml:space="preserve"> terranno conto delle indicazioni e degli orientamenti</w:t>
            </w:r>
          </w:p>
          <w:p w14:paraId="13F3AC27" w14:textId="0024A371" w:rsidR="00657DB0" w:rsidRPr="002865DD" w:rsidRDefault="00946822" w:rsidP="00460575">
            <w:pPr>
              <w:rPr>
                <w:rFonts w:eastAsia="Times New Roman" w:cstheme="minorHAnsi"/>
                <w:color w:val="000000"/>
                <w:sz w:val="16"/>
                <w:szCs w:val="16"/>
                <w:shd w:val="clear" w:color="auto" w:fill="FFFFFF"/>
                <w:lang w:eastAsia="it-IT"/>
              </w:rPr>
            </w:pPr>
            <w:r w:rsidRPr="002865DD">
              <w:rPr>
                <w:rFonts w:eastAsia="Times New Roman" w:cstheme="minorHAnsi"/>
                <w:color w:val="000000"/>
                <w:sz w:val="16"/>
                <w:szCs w:val="16"/>
                <w:shd w:val="clear" w:color="auto" w:fill="FFFFFF"/>
                <w:lang w:eastAsia="it-IT"/>
              </w:rPr>
              <w:t>E</w:t>
            </w:r>
            <w:r w:rsidR="007C6857" w:rsidRPr="002865DD">
              <w:rPr>
                <w:rFonts w:eastAsia="Times New Roman" w:cstheme="minorHAnsi"/>
                <w:color w:val="000000"/>
                <w:sz w:val="16"/>
                <w:szCs w:val="16"/>
                <w:shd w:val="clear" w:color="auto" w:fill="FFFFFF"/>
                <w:lang w:eastAsia="it-IT"/>
              </w:rPr>
              <w:t>ducativo</w:t>
            </w:r>
            <w:r w:rsidRPr="002865DD">
              <w:rPr>
                <w:rFonts w:eastAsia="Times New Roman" w:cstheme="minorHAnsi"/>
                <w:color w:val="000000"/>
                <w:sz w:val="16"/>
                <w:szCs w:val="16"/>
                <w:shd w:val="clear" w:color="auto" w:fill="FFFFFF"/>
                <w:lang w:eastAsia="it-IT"/>
              </w:rPr>
              <w:t>-</w:t>
            </w:r>
            <w:r w:rsidR="007C6857" w:rsidRPr="002865DD">
              <w:rPr>
                <w:rFonts w:eastAsia="Times New Roman" w:cstheme="minorHAnsi"/>
                <w:color w:val="000000"/>
                <w:sz w:val="16"/>
                <w:szCs w:val="16"/>
                <w:shd w:val="clear" w:color="auto" w:fill="FFFFFF"/>
                <w:lang w:eastAsia="it-IT"/>
              </w:rPr>
              <w:t>didattici del collegio dei docenti contenuti nel P.T.O.F</w:t>
            </w:r>
            <w:r w:rsidRPr="002865DD">
              <w:rPr>
                <w:rFonts w:eastAsia="Times New Roman" w:cstheme="minorHAnsi"/>
                <w:color w:val="000000"/>
                <w:sz w:val="16"/>
                <w:szCs w:val="16"/>
                <w:shd w:val="clear" w:color="auto" w:fill="FFFFFF"/>
                <w:lang w:eastAsia="it-IT"/>
              </w:rPr>
              <w:t>.</w:t>
            </w:r>
          </w:p>
        </w:tc>
        <w:tc>
          <w:tcPr>
            <w:tcW w:w="1903" w:type="dxa"/>
          </w:tcPr>
          <w:p w14:paraId="7E82B910" w14:textId="77777777" w:rsidR="00657DB0" w:rsidRDefault="00087C4F" w:rsidP="00460575">
            <w:pPr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</w:pPr>
            <w:r w:rsidRPr="002865DD"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  <w:t>Sono gestite e organizzate dalla Commissione dell’area 5, con la collaborazione dei coordinatori di classe</w:t>
            </w:r>
            <w:r w:rsidR="00D21FB4" w:rsidRPr="002865DD">
              <w:rPr>
                <w:rFonts w:eastAsia="Times New Roman" w:cstheme="minorHAnsi"/>
                <w:color w:val="000000"/>
                <w:sz w:val="16"/>
                <w:szCs w:val="16"/>
                <w:lang w:eastAsia="it-IT"/>
              </w:rPr>
              <w:t xml:space="preserve"> </w:t>
            </w:r>
          </w:p>
          <w:p w14:paraId="15978A7F" w14:textId="77777777" w:rsidR="00C06178" w:rsidRDefault="00C06178" w:rsidP="00460575">
            <w:pPr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  <w:p w14:paraId="06200314" w14:textId="37D85817" w:rsidR="00C06178" w:rsidRPr="002865DD" w:rsidRDefault="00C06178" w:rsidP="00460575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12F4D">
              <w:rPr>
                <w:rFonts w:cstheme="minorHAnsi"/>
                <w:b/>
                <w:bCs/>
                <w:sz w:val="16"/>
                <w:szCs w:val="16"/>
              </w:rPr>
              <w:t>Qualora occasionalmente si offrisse l’opportunità di una visita guidata in occasione di mostre o eventi culturali con scadenza non prevedibile</w:t>
            </w:r>
            <w:r>
              <w:rPr>
                <w:rFonts w:cstheme="minorHAnsi"/>
                <w:b/>
                <w:bCs/>
                <w:sz w:val="16"/>
                <w:szCs w:val="16"/>
              </w:rPr>
              <w:t>, la gestione e l’organizzazione è affidata a chi la propone, con l’ausilio del gruppo Area 5</w:t>
            </w:r>
          </w:p>
        </w:tc>
        <w:tc>
          <w:tcPr>
            <w:tcW w:w="1641" w:type="dxa"/>
          </w:tcPr>
          <w:p w14:paraId="35080C90" w14:textId="566FB591" w:rsidR="00657DB0" w:rsidRPr="00FB70AD" w:rsidRDefault="00FA7390" w:rsidP="00460575">
            <w:pPr>
              <w:rPr>
                <w:rFonts w:cstheme="minorHAnsi"/>
                <w:sz w:val="16"/>
                <w:szCs w:val="16"/>
              </w:rPr>
            </w:pPr>
            <w:r w:rsidRPr="00FB70AD">
              <w:rPr>
                <w:rFonts w:cstheme="minorHAnsi"/>
                <w:sz w:val="16"/>
                <w:szCs w:val="16"/>
              </w:rPr>
              <w:t xml:space="preserve">Max </w:t>
            </w:r>
            <w:r w:rsidR="001100C4" w:rsidRPr="00FB70AD">
              <w:rPr>
                <w:rFonts w:cstheme="minorHAnsi"/>
                <w:sz w:val="16"/>
                <w:szCs w:val="16"/>
              </w:rPr>
              <w:t>2</w:t>
            </w:r>
          </w:p>
          <w:p w14:paraId="4EC0EBF2" w14:textId="5D1947EB" w:rsidR="00812F4D" w:rsidRPr="00812F4D" w:rsidRDefault="00812F4D" w:rsidP="00460575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12F4D">
              <w:rPr>
                <w:rFonts w:cstheme="minorHAnsi"/>
                <w:b/>
                <w:bCs/>
                <w:sz w:val="16"/>
                <w:szCs w:val="16"/>
              </w:rPr>
              <w:t>N: B:</w:t>
            </w:r>
          </w:p>
          <w:p w14:paraId="1522BE81" w14:textId="46497705" w:rsidR="003C5EC3" w:rsidRPr="002865DD" w:rsidRDefault="003C5EC3" w:rsidP="00460575">
            <w:pPr>
              <w:rPr>
                <w:rFonts w:cstheme="minorHAnsi"/>
                <w:sz w:val="16"/>
                <w:szCs w:val="16"/>
              </w:rPr>
            </w:pPr>
            <w:r w:rsidRPr="00812F4D">
              <w:rPr>
                <w:rFonts w:cstheme="minorHAnsi"/>
                <w:b/>
                <w:bCs/>
                <w:sz w:val="16"/>
                <w:szCs w:val="16"/>
              </w:rPr>
              <w:t>Qualora occasionalmente si offrisse l’opportunità di una visita guidata in occasione di mostre o eventi culturali con scadenza non prevedibile, è possibile presentare la richiesta al</w:t>
            </w:r>
            <w:r w:rsidR="00812F4D" w:rsidRPr="00812F4D">
              <w:rPr>
                <w:rFonts w:cstheme="minorHAnsi"/>
                <w:b/>
                <w:bCs/>
                <w:sz w:val="16"/>
                <w:szCs w:val="16"/>
              </w:rPr>
              <w:t xml:space="preserve"> DS con un congruo anticipo, necessario all’organizzazione della stessa</w:t>
            </w:r>
          </w:p>
        </w:tc>
      </w:tr>
      <w:tr w:rsidR="0049117D" w:rsidRPr="0049117D" w14:paraId="3A299226" w14:textId="77777777" w:rsidTr="002865DD">
        <w:tc>
          <w:tcPr>
            <w:tcW w:w="1398" w:type="dxa"/>
          </w:tcPr>
          <w:p w14:paraId="3A962D74" w14:textId="106BCAB4" w:rsidR="00657DB0" w:rsidRPr="0049117D" w:rsidRDefault="007C6857" w:rsidP="0046057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49117D">
              <w:rPr>
                <w:rFonts w:cstheme="minorHAnsi"/>
                <w:b/>
                <w:bCs/>
                <w:sz w:val="20"/>
                <w:szCs w:val="20"/>
              </w:rPr>
              <w:t>VIAGGI D’ISTRUZIONE</w:t>
            </w:r>
          </w:p>
        </w:tc>
        <w:tc>
          <w:tcPr>
            <w:tcW w:w="2359" w:type="dxa"/>
          </w:tcPr>
          <w:p w14:paraId="2E5A9DF9" w14:textId="26FD0A10" w:rsidR="00657DB0" w:rsidRPr="0049117D" w:rsidRDefault="002B64CA" w:rsidP="00460575">
            <w:pPr>
              <w:rPr>
                <w:rFonts w:cstheme="minorHAnsi"/>
                <w:sz w:val="16"/>
                <w:szCs w:val="16"/>
              </w:rPr>
            </w:pPr>
            <w:r w:rsidRPr="0049117D">
              <w:rPr>
                <w:sz w:val="16"/>
                <w:szCs w:val="16"/>
              </w:rPr>
              <w:t xml:space="preserve">Sono uscite che si effettuano in più </w:t>
            </w:r>
            <w:r w:rsidR="003B0AB8" w:rsidRPr="0049117D">
              <w:rPr>
                <w:sz w:val="16"/>
                <w:szCs w:val="16"/>
              </w:rPr>
              <w:t>di una giornata, con almeno un pernottamento</w:t>
            </w:r>
            <w:r w:rsidR="00AF5F2A" w:rsidRPr="0049117D">
              <w:rPr>
                <w:sz w:val="16"/>
                <w:szCs w:val="16"/>
              </w:rPr>
              <w:t xml:space="preserve">, </w:t>
            </w:r>
            <w:r w:rsidR="00AF5F2A" w:rsidRPr="0049117D">
              <w:rPr>
                <w:rFonts w:cstheme="minorHAnsi"/>
                <w:sz w:val="16"/>
                <w:szCs w:val="16"/>
              </w:rPr>
              <w:t>per visitare mostre, musei di interesse storico, scientifico, artistico, naturalistico, tecnico, complessi aziendali.</w:t>
            </w:r>
          </w:p>
        </w:tc>
        <w:tc>
          <w:tcPr>
            <w:tcW w:w="1179" w:type="dxa"/>
          </w:tcPr>
          <w:p w14:paraId="656B2356" w14:textId="03F5165C" w:rsidR="00657DB0" w:rsidRPr="0049117D" w:rsidRDefault="00C10041" w:rsidP="00460575">
            <w:pPr>
              <w:rPr>
                <w:rFonts w:cstheme="minorHAnsi"/>
                <w:sz w:val="16"/>
                <w:szCs w:val="16"/>
              </w:rPr>
            </w:pPr>
            <w:r w:rsidRPr="0049117D">
              <w:rPr>
                <w:rFonts w:cstheme="minorHAnsi"/>
                <w:sz w:val="16"/>
                <w:szCs w:val="16"/>
              </w:rPr>
              <w:t>Secondo le scelte collegiali, tranne che nella seconda metà di maggio e nel mese di giugno</w:t>
            </w:r>
          </w:p>
        </w:tc>
        <w:tc>
          <w:tcPr>
            <w:tcW w:w="1869" w:type="dxa"/>
          </w:tcPr>
          <w:p w14:paraId="3B61E9AE" w14:textId="62042525" w:rsidR="00A4185D" w:rsidRPr="0049117D" w:rsidRDefault="00B923BA" w:rsidP="00A4185D">
            <w:pPr>
              <w:rPr>
                <w:rFonts w:eastAsia="Times New Roman" w:cstheme="minorHAnsi"/>
                <w:sz w:val="16"/>
                <w:szCs w:val="16"/>
                <w:shd w:val="clear" w:color="auto" w:fill="FFFFFF"/>
                <w:lang w:eastAsia="it-IT"/>
              </w:rPr>
            </w:pPr>
            <w:r w:rsidRPr="0049117D">
              <w:rPr>
                <w:rFonts w:eastAsia="Times New Roman" w:cstheme="minorHAnsi"/>
                <w:sz w:val="16"/>
                <w:szCs w:val="16"/>
                <w:shd w:val="clear" w:color="auto" w:fill="FFFFFF"/>
                <w:lang w:eastAsia="it-IT"/>
              </w:rPr>
              <w:t>In generale, l</w:t>
            </w:r>
            <w:r w:rsidR="00A4185D" w:rsidRPr="0049117D">
              <w:rPr>
                <w:rFonts w:eastAsia="Times New Roman" w:cstheme="minorHAnsi"/>
                <w:sz w:val="16"/>
                <w:szCs w:val="16"/>
                <w:shd w:val="clear" w:color="auto" w:fill="FFFFFF"/>
                <w:lang w:eastAsia="it-IT"/>
              </w:rPr>
              <w:t>a Commissione (Area 5)</w:t>
            </w:r>
            <w:r w:rsidR="00FB70AD">
              <w:rPr>
                <w:rFonts w:eastAsia="Times New Roman" w:cstheme="minorHAnsi"/>
                <w:sz w:val="16"/>
                <w:szCs w:val="16"/>
                <w:shd w:val="clear" w:color="auto" w:fill="FFFFFF"/>
                <w:lang w:eastAsia="it-IT"/>
              </w:rPr>
              <w:t xml:space="preserve"> </w:t>
            </w:r>
            <w:r w:rsidRPr="0049117D">
              <w:rPr>
                <w:rFonts w:eastAsia="Times New Roman" w:cstheme="minorHAnsi"/>
                <w:sz w:val="16"/>
                <w:szCs w:val="16"/>
                <w:shd w:val="clear" w:color="auto" w:fill="FFFFFF"/>
                <w:lang w:eastAsia="it-IT"/>
              </w:rPr>
              <w:t>accoglie e</w:t>
            </w:r>
            <w:r w:rsidR="00A4185D" w:rsidRPr="0049117D">
              <w:rPr>
                <w:rFonts w:eastAsia="Times New Roman" w:cstheme="minorHAnsi"/>
                <w:sz w:val="16"/>
                <w:szCs w:val="16"/>
                <w:shd w:val="clear" w:color="auto" w:fill="FFFFFF"/>
                <w:lang w:eastAsia="it-IT"/>
              </w:rPr>
              <w:t xml:space="preserve"> formula proposte ai Consigli di classe</w:t>
            </w:r>
            <w:r w:rsidR="0010072E" w:rsidRPr="0049117D">
              <w:rPr>
                <w:rFonts w:eastAsia="Times New Roman" w:cstheme="minorHAnsi"/>
                <w:sz w:val="16"/>
                <w:szCs w:val="16"/>
                <w:shd w:val="clear" w:color="auto" w:fill="FFFFFF"/>
                <w:lang w:eastAsia="it-IT"/>
              </w:rPr>
              <w:t xml:space="preserve"> che effettuano scelte in base alle</w:t>
            </w:r>
            <w:r w:rsidR="00A4185D" w:rsidRPr="0049117D">
              <w:rPr>
                <w:rFonts w:eastAsia="Times New Roman" w:cstheme="minorHAnsi"/>
                <w:sz w:val="16"/>
                <w:szCs w:val="16"/>
                <w:shd w:val="clear" w:color="auto" w:fill="FFFFFF"/>
                <w:lang w:eastAsia="it-IT"/>
              </w:rPr>
              <w:t xml:space="preserve"> indicazioni e </w:t>
            </w:r>
            <w:r w:rsidR="0010072E" w:rsidRPr="0049117D">
              <w:rPr>
                <w:rFonts w:eastAsia="Times New Roman" w:cstheme="minorHAnsi"/>
                <w:sz w:val="16"/>
                <w:szCs w:val="16"/>
                <w:shd w:val="clear" w:color="auto" w:fill="FFFFFF"/>
                <w:lang w:eastAsia="it-IT"/>
              </w:rPr>
              <w:t>a</w:t>
            </w:r>
            <w:r w:rsidR="00A4185D" w:rsidRPr="0049117D">
              <w:rPr>
                <w:rFonts w:eastAsia="Times New Roman" w:cstheme="minorHAnsi"/>
                <w:sz w:val="16"/>
                <w:szCs w:val="16"/>
                <w:shd w:val="clear" w:color="auto" w:fill="FFFFFF"/>
                <w:lang w:eastAsia="it-IT"/>
              </w:rPr>
              <w:t>gli orientamenti</w:t>
            </w:r>
          </w:p>
          <w:p w14:paraId="5A3777D4" w14:textId="4E34A181" w:rsidR="00657DB0" w:rsidRPr="0049117D" w:rsidRDefault="00A4185D" w:rsidP="00460575">
            <w:pPr>
              <w:rPr>
                <w:rFonts w:eastAsia="Times New Roman" w:cstheme="minorHAnsi"/>
                <w:sz w:val="16"/>
                <w:szCs w:val="16"/>
                <w:shd w:val="clear" w:color="auto" w:fill="FFFFFF"/>
                <w:lang w:eastAsia="it-IT"/>
              </w:rPr>
            </w:pPr>
            <w:r w:rsidRPr="0049117D">
              <w:rPr>
                <w:rFonts w:eastAsia="Times New Roman" w:cstheme="minorHAnsi"/>
                <w:sz w:val="16"/>
                <w:szCs w:val="16"/>
                <w:shd w:val="clear" w:color="auto" w:fill="FFFFFF"/>
                <w:lang w:eastAsia="it-IT"/>
              </w:rPr>
              <w:t>Educativo-didattici del collegio dei docenti</w:t>
            </w:r>
            <w:r w:rsidR="00D54B61" w:rsidRPr="0049117D">
              <w:rPr>
                <w:rFonts w:eastAsia="Times New Roman" w:cstheme="minorHAnsi"/>
                <w:sz w:val="16"/>
                <w:szCs w:val="16"/>
                <w:shd w:val="clear" w:color="auto" w:fill="FFFFFF"/>
                <w:lang w:eastAsia="it-IT"/>
              </w:rPr>
              <w:t>,</w:t>
            </w:r>
            <w:r w:rsidRPr="0049117D">
              <w:rPr>
                <w:rFonts w:eastAsia="Times New Roman" w:cstheme="minorHAnsi"/>
                <w:sz w:val="16"/>
                <w:szCs w:val="16"/>
                <w:shd w:val="clear" w:color="auto" w:fill="FFFFFF"/>
                <w:lang w:eastAsia="it-IT"/>
              </w:rPr>
              <w:t xml:space="preserve"> contenuti nel P.T.O.F.</w:t>
            </w:r>
          </w:p>
        </w:tc>
        <w:tc>
          <w:tcPr>
            <w:tcW w:w="1903" w:type="dxa"/>
          </w:tcPr>
          <w:p w14:paraId="1CFCD4D6" w14:textId="0D7F7840" w:rsidR="00657DB0" w:rsidRPr="0049117D" w:rsidRDefault="00400C0C" w:rsidP="00460575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49117D">
              <w:rPr>
                <w:rFonts w:eastAsia="Times New Roman" w:cstheme="minorHAnsi"/>
                <w:sz w:val="16"/>
                <w:szCs w:val="16"/>
                <w:lang w:eastAsia="it-IT"/>
              </w:rPr>
              <w:t>Sono gestite e organizzate dalla Commissione dell’area 5, con la collaborazione dei coordinatori di classe</w:t>
            </w:r>
          </w:p>
        </w:tc>
        <w:tc>
          <w:tcPr>
            <w:tcW w:w="1641" w:type="dxa"/>
          </w:tcPr>
          <w:p w14:paraId="1BC88688" w14:textId="3FD894A5" w:rsidR="00657DB0" w:rsidRPr="0049117D" w:rsidRDefault="001439F5" w:rsidP="00460575">
            <w:pPr>
              <w:rPr>
                <w:rFonts w:cstheme="minorHAnsi"/>
                <w:sz w:val="16"/>
                <w:szCs w:val="16"/>
              </w:rPr>
            </w:pPr>
            <w:r w:rsidRPr="0049117D">
              <w:rPr>
                <w:rFonts w:cstheme="minorHAnsi"/>
                <w:b/>
                <w:bCs/>
                <w:sz w:val="16"/>
                <w:szCs w:val="16"/>
              </w:rPr>
              <w:t>-</w:t>
            </w:r>
            <w:r w:rsidRPr="0049117D">
              <w:rPr>
                <w:rFonts w:cstheme="minorHAnsi"/>
                <w:sz w:val="16"/>
                <w:szCs w:val="16"/>
              </w:rPr>
              <w:t>1 viaggio per le classi seconde (di almeno 2 giorni)</w:t>
            </w:r>
          </w:p>
          <w:p w14:paraId="2A7DE0E6" w14:textId="5925041B" w:rsidR="001439F5" w:rsidRPr="0049117D" w:rsidRDefault="001439F5" w:rsidP="00460575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49117D">
              <w:rPr>
                <w:rFonts w:cstheme="minorHAnsi"/>
                <w:sz w:val="16"/>
                <w:szCs w:val="16"/>
              </w:rPr>
              <w:t>-1 viaggio per le classi terze (di almeno 3 giorni)</w:t>
            </w:r>
          </w:p>
        </w:tc>
      </w:tr>
    </w:tbl>
    <w:p w14:paraId="67492604" w14:textId="567A481A" w:rsidR="002865DD" w:rsidRPr="0049117D" w:rsidRDefault="002F277A" w:rsidP="007C6857">
      <w:pPr>
        <w:shd w:val="clear" w:color="auto" w:fill="FFFFFF"/>
        <w:rPr>
          <w:rFonts w:eastAsia="Times New Roman" w:cstheme="minorHAnsi"/>
          <w:b/>
          <w:bCs/>
          <w:lang w:eastAsia="it-IT"/>
        </w:rPr>
      </w:pPr>
      <w:r w:rsidRPr="0049117D">
        <w:rPr>
          <w:rFonts w:eastAsia="Times New Roman" w:cstheme="minorHAnsi"/>
          <w:lang w:eastAsia="it-IT"/>
        </w:rPr>
        <w:t>N.B. Nel programmare viaggi e visite guidate, è importante tenere conto</w:t>
      </w:r>
      <w:r w:rsidRPr="0049117D">
        <w:rPr>
          <w:rFonts w:eastAsia="Times New Roman" w:cstheme="minorHAnsi"/>
          <w:b/>
          <w:bCs/>
          <w:lang w:eastAsia="it-IT"/>
        </w:rPr>
        <w:t xml:space="preserve"> </w:t>
      </w:r>
      <w:r w:rsidRPr="0049117D">
        <w:rPr>
          <w:rFonts w:eastAsia="Times New Roman" w:cstheme="minorHAnsi"/>
          <w:lang w:eastAsia="it-IT"/>
        </w:rPr>
        <w:t xml:space="preserve">dei costi per non gravare sulle famiglie e consentire la partecipazione ad un maggior numero di allievi. </w:t>
      </w:r>
      <w:r w:rsidRPr="0049117D">
        <w:rPr>
          <w:rFonts w:eastAsia="Times New Roman" w:cstheme="minorHAnsi"/>
          <w:b/>
          <w:bCs/>
          <w:lang w:eastAsia="it-IT"/>
        </w:rPr>
        <w:t xml:space="preserve"> </w:t>
      </w:r>
      <w:r w:rsidR="002865DD" w:rsidRPr="0049117D">
        <w:rPr>
          <w:rFonts w:eastAsia="Times New Roman" w:cstheme="minorHAnsi"/>
          <w:b/>
          <w:bCs/>
          <w:lang w:eastAsia="it-IT"/>
        </w:rPr>
        <w:t xml:space="preserve"> </w:t>
      </w:r>
    </w:p>
    <w:p w14:paraId="4A38FA3B" w14:textId="77777777" w:rsidR="00897ECC" w:rsidRDefault="00897ECC" w:rsidP="007C6857">
      <w:pPr>
        <w:shd w:val="clear" w:color="auto" w:fill="FFFFFF"/>
        <w:rPr>
          <w:rFonts w:eastAsia="Times New Roman" w:cstheme="minorHAnsi"/>
          <w:b/>
          <w:bCs/>
          <w:color w:val="000000"/>
          <w:sz w:val="24"/>
          <w:szCs w:val="24"/>
          <w:lang w:eastAsia="it-IT"/>
        </w:rPr>
      </w:pPr>
    </w:p>
    <w:p w14:paraId="60CA1431" w14:textId="1FA2F90C" w:rsidR="00A20820" w:rsidRPr="00A43634" w:rsidRDefault="002865DD" w:rsidP="007C6857">
      <w:pPr>
        <w:shd w:val="clear" w:color="auto" w:fill="FFFFFF"/>
        <w:rPr>
          <w:rFonts w:eastAsia="Times New Roman" w:cstheme="minorHAnsi"/>
          <w:b/>
          <w:bCs/>
          <w:color w:val="000000"/>
          <w:sz w:val="24"/>
          <w:szCs w:val="24"/>
          <w:lang w:eastAsia="it-IT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it-IT"/>
        </w:rPr>
        <w:lastRenderedPageBreak/>
        <w:t xml:space="preserve">3. </w:t>
      </w:r>
      <w:r w:rsidR="00731F32" w:rsidRPr="00A43634">
        <w:rPr>
          <w:rFonts w:eastAsia="Times New Roman" w:cstheme="minorHAnsi"/>
          <w:b/>
          <w:bCs/>
          <w:color w:val="000000"/>
          <w:sz w:val="24"/>
          <w:szCs w:val="24"/>
          <w:lang w:eastAsia="it-IT"/>
        </w:rPr>
        <w:t xml:space="preserve">ORGANI </w:t>
      </w:r>
      <w:r w:rsidR="00CB7E4C" w:rsidRPr="00A43634">
        <w:rPr>
          <w:rFonts w:eastAsia="Times New Roman" w:cstheme="minorHAnsi"/>
          <w:b/>
          <w:bCs/>
          <w:color w:val="000000"/>
          <w:sz w:val="24"/>
          <w:szCs w:val="24"/>
          <w:lang w:eastAsia="it-IT"/>
        </w:rPr>
        <w:t>E RESPONSABILITA’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397"/>
        <w:gridCol w:w="6231"/>
      </w:tblGrid>
      <w:tr w:rsidR="00731F32" w:rsidRPr="002F2C8E" w14:paraId="21605D9E" w14:textId="77777777" w:rsidTr="00731F32">
        <w:tc>
          <w:tcPr>
            <w:tcW w:w="3397" w:type="dxa"/>
          </w:tcPr>
          <w:p w14:paraId="48D07FAF" w14:textId="20049F15" w:rsidR="00731F32" w:rsidRPr="002F2C8E" w:rsidRDefault="00731F32" w:rsidP="007C6857">
            <w:pPr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2F2C8E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OO.CC</w:t>
            </w:r>
          </w:p>
        </w:tc>
        <w:tc>
          <w:tcPr>
            <w:tcW w:w="6231" w:type="dxa"/>
          </w:tcPr>
          <w:p w14:paraId="7F55DCD1" w14:textId="1568F1AE" w:rsidR="00AC30A1" w:rsidRPr="0049117D" w:rsidRDefault="00731F32" w:rsidP="007C6857">
            <w:r w:rsidRPr="0049117D">
              <w:rPr>
                <w:u w:val="single"/>
              </w:rPr>
              <w:t>Consiglio di classe</w:t>
            </w:r>
            <w:r w:rsidR="004A482C" w:rsidRPr="0049117D">
              <w:rPr>
                <w:u w:val="single"/>
              </w:rPr>
              <w:t>-interclasse-intersezione</w:t>
            </w:r>
            <w:r w:rsidRPr="0049117D">
              <w:t xml:space="preserve"> </w:t>
            </w:r>
            <w:r w:rsidR="00AC30A1" w:rsidRPr="0049117D">
              <w:t>–</w:t>
            </w:r>
            <w:r w:rsidRPr="0049117D">
              <w:t xml:space="preserve"> </w:t>
            </w:r>
            <w:r w:rsidR="00AC30A1" w:rsidRPr="0049117D">
              <w:t xml:space="preserve">In accordo con il gruppo dell’Area 5, </w:t>
            </w:r>
            <w:r w:rsidRPr="0049117D">
              <w:t>definisce i progetti didattici delle uscite</w:t>
            </w:r>
            <w:r w:rsidR="00590765" w:rsidRPr="0049117D">
              <w:t>,</w:t>
            </w:r>
            <w:r w:rsidRPr="0049117D">
              <w:t xml:space="preserve"> in relazione al PTOF </w:t>
            </w:r>
          </w:p>
          <w:p w14:paraId="1150E4A6" w14:textId="77777777" w:rsidR="00AC30A1" w:rsidRPr="0049117D" w:rsidRDefault="00731F32" w:rsidP="007C6857">
            <w:r w:rsidRPr="0049117D">
              <w:rPr>
                <w:u w:val="single"/>
              </w:rPr>
              <w:t xml:space="preserve">Collegio Docenti </w:t>
            </w:r>
            <w:r w:rsidR="00AC30A1" w:rsidRPr="0049117D">
              <w:t>–</w:t>
            </w:r>
            <w:r w:rsidRPr="0049117D">
              <w:t xml:space="preserve"> </w:t>
            </w:r>
            <w:r w:rsidR="00AC30A1" w:rsidRPr="0049117D">
              <w:t>P</w:t>
            </w:r>
            <w:r w:rsidRPr="0049117D">
              <w:t>redispone</w:t>
            </w:r>
            <w:r w:rsidR="00AC30A1" w:rsidRPr="0049117D">
              <w:t>, con l’ausilio del gruppo Area 5,</w:t>
            </w:r>
            <w:r w:rsidRPr="0049117D">
              <w:t xml:space="preserve"> il Progetto Gite per il PTOF</w:t>
            </w:r>
            <w:r w:rsidR="00AC30A1" w:rsidRPr="0049117D">
              <w:t>\ delibera</w:t>
            </w:r>
          </w:p>
          <w:p w14:paraId="01BF4255" w14:textId="2CA23ECF" w:rsidR="00731F32" w:rsidRPr="0049117D" w:rsidRDefault="00731F32" w:rsidP="007C6857">
            <w:r w:rsidRPr="0049117D">
              <w:rPr>
                <w:u w:val="single"/>
              </w:rPr>
              <w:t xml:space="preserve">Consiglio di Istituto </w:t>
            </w:r>
            <w:r w:rsidRPr="0049117D">
              <w:t xml:space="preserve">- </w:t>
            </w:r>
            <w:r w:rsidR="00AC30A1" w:rsidRPr="0049117D">
              <w:t>Ratifica</w:t>
            </w:r>
          </w:p>
        </w:tc>
      </w:tr>
      <w:tr w:rsidR="00731F32" w:rsidRPr="002F2C8E" w14:paraId="0FEC9D35" w14:textId="77777777" w:rsidTr="00731F32">
        <w:tc>
          <w:tcPr>
            <w:tcW w:w="3397" w:type="dxa"/>
          </w:tcPr>
          <w:p w14:paraId="08F44CB9" w14:textId="243CBDFC" w:rsidR="00731F32" w:rsidRPr="002F2C8E" w:rsidRDefault="00731F32" w:rsidP="007C6857">
            <w:pPr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2F2C8E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FAMIGLIE</w:t>
            </w:r>
          </w:p>
        </w:tc>
        <w:tc>
          <w:tcPr>
            <w:tcW w:w="6231" w:type="dxa"/>
          </w:tcPr>
          <w:p w14:paraId="2F1CA8A8" w14:textId="77777777" w:rsidR="002F2C8E" w:rsidRDefault="008533B2" w:rsidP="007C6857">
            <w:r w:rsidRPr="002F2C8E">
              <w:t>-</w:t>
            </w:r>
            <w:r w:rsidR="00731F32" w:rsidRPr="002F2C8E">
              <w:t>Ricevono informazione dettagliata su Regolamento uscite</w:t>
            </w:r>
          </w:p>
          <w:p w14:paraId="57CE0862" w14:textId="19A6F27C" w:rsidR="008533B2" w:rsidRPr="002F2C8E" w:rsidRDefault="002F2C8E" w:rsidP="007C6857">
            <w:r>
              <w:t>-</w:t>
            </w:r>
            <w:r w:rsidR="00731F32" w:rsidRPr="002F2C8E">
              <w:t xml:space="preserve">Ricevono informazione dettagliata sul Programma della uscita/viaggio </w:t>
            </w:r>
          </w:p>
          <w:p w14:paraId="112076B5" w14:textId="54B67EE6" w:rsidR="008533B2" w:rsidRPr="002F2C8E" w:rsidRDefault="00731F32" w:rsidP="007C6857">
            <w:r w:rsidRPr="002F2C8E">
              <w:t xml:space="preserve">-Consegnano al docente responsabile l’autorizzazione </w:t>
            </w:r>
          </w:p>
          <w:p w14:paraId="1F3002EA" w14:textId="782F22A1" w:rsidR="00731F32" w:rsidRPr="002F2C8E" w:rsidRDefault="00731F32" w:rsidP="007C6857">
            <w:pPr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2F2C8E">
              <w:t xml:space="preserve">-Si assumono la responsabilità per i figli nel rispetto del Regolamento e delle disposizioni degli accompagnatori </w:t>
            </w:r>
          </w:p>
        </w:tc>
      </w:tr>
      <w:tr w:rsidR="00731F32" w:rsidRPr="002F2C8E" w14:paraId="41090728" w14:textId="77777777" w:rsidTr="00731F32">
        <w:tc>
          <w:tcPr>
            <w:tcW w:w="3397" w:type="dxa"/>
          </w:tcPr>
          <w:p w14:paraId="33F6D883" w14:textId="307C2635" w:rsidR="00731F32" w:rsidRPr="002F2C8E" w:rsidRDefault="00731F32" w:rsidP="007C6857">
            <w:pPr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2F2C8E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COORDINATORI</w:t>
            </w:r>
          </w:p>
          <w:p w14:paraId="25D29B91" w14:textId="1BA6DB20" w:rsidR="00590765" w:rsidRPr="002F2C8E" w:rsidRDefault="00590765" w:rsidP="007C6857">
            <w:pPr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</w:p>
          <w:p w14:paraId="6B311F1B" w14:textId="77777777" w:rsidR="00590765" w:rsidRPr="002F2C8E" w:rsidRDefault="00590765" w:rsidP="007C6857">
            <w:pPr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</w:p>
          <w:p w14:paraId="47F0586B" w14:textId="77777777" w:rsidR="00590765" w:rsidRPr="002F2C8E" w:rsidRDefault="00590765" w:rsidP="007C6857">
            <w:pPr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</w:p>
          <w:p w14:paraId="0357B7B3" w14:textId="41BB426E" w:rsidR="00731F32" w:rsidRPr="002F2C8E" w:rsidRDefault="00731F32" w:rsidP="007C6857">
            <w:pPr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2F2C8E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ACCOMPAGNATORI</w:t>
            </w:r>
          </w:p>
        </w:tc>
        <w:tc>
          <w:tcPr>
            <w:tcW w:w="6231" w:type="dxa"/>
          </w:tcPr>
          <w:p w14:paraId="0542D003" w14:textId="20B93BAB" w:rsidR="00590765" w:rsidRPr="002F2C8E" w:rsidRDefault="00590765" w:rsidP="00731F32">
            <w:pPr>
              <w:shd w:val="clear" w:color="auto" w:fill="FFFFFF"/>
            </w:pPr>
            <w:r w:rsidRPr="002F2C8E">
              <w:t>-</w:t>
            </w:r>
            <w:r w:rsidR="00731F32" w:rsidRPr="002F2C8E">
              <w:t>Informa</w:t>
            </w:r>
            <w:r w:rsidR="00C55028">
              <w:t>no le</w:t>
            </w:r>
            <w:r w:rsidR="00731F32" w:rsidRPr="002F2C8E">
              <w:t xml:space="preserve"> famiglie con programma dettagliato </w:t>
            </w:r>
          </w:p>
          <w:p w14:paraId="05C6BF0B" w14:textId="0DAAA495" w:rsidR="00590765" w:rsidRPr="002F2C8E" w:rsidRDefault="00731F32" w:rsidP="00731F32">
            <w:pPr>
              <w:shd w:val="clear" w:color="auto" w:fill="FFFFFF"/>
            </w:pPr>
            <w:r w:rsidRPr="002F2C8E">
              <w:t>- Racco</w:t>
            </w:r>
            <w:r w:rsidR="00C55028">
              <w:t>lgono</w:t>
            </w:r>
            <w:r w:rsidRPr="002F2C8E">
              <w:t xml:space="preserve"> e conserva</w:t>
            </w:r>
            <w:r w:rsidR="00C55028">
              <w:t>no</w:t>
            </w:r>
            <w:r w:rsidRPr="002F2C8E">
              <w:t xml:space="preserve"> le autorizzazioni </w:t>
            </w:r>
          </w:p>
          <w:p w14:paraId="0EF4B508" w14:textId="39F991DF" w:rsidR="00590765" w:rsidRPr="002F2C8E" w:rsidRDefault="00731F32" w:rsidP="00731F32">
            <w:pPr>
              <w:shd w:val="clear" w:color="auto" w:fill="FFFFFF"/>
            </w:pPr>
            <w:r w:rsidRPr="002F2C8E">
              <w:t>- Si affianca</w:t>
            </w:r>
            <w:r w:rsidR="00C55028">
              <w:t>no</w:t>
            </w:r>
            <w:r w:rsidRPr="002F2C8E">
              <w:t xml:space="preserve"> al referente e alla segreteria per qualunque esigenza </w:t>
            </w:r>
          </w:p>
          <w:p w14:paraId="72822719" w14:textId="77777777" w:rsidR="00590765" w:rsidRPr="002F2C8E" w:rsidRDefault="00590765" w:rsidP="00731F32">
            <w:pPr>
              <w:shd w:val="clear" w:color="auto" w:fill="FFFFFF"/>
            </w:pPr>
          </w:p>
          <w:p w14:paraId="3B9E449E" w14:textId="00146251" w:rsidR="00590765" w:rsidRPr="0049117D" w:rsidRDefault="00590765" w:rsidP="00731F32">
            <w:pPr>
              <w:shd w:val="clear" w:color="auto" w:fill="FFFFFF"/>
            </w:pPr>
            <w:r w:rsidRPr="002F2C8E">
              <w:t>-</w:t>
            </w:r>
            <w:r w:rsidR="002F55EE" w:rsidRPr="0049117D">
              <w:t>Predispongono</w:t>
            </w:r>
            <w:r w:rsidR="00731F32" w:rsidRPr="0049117D">
              <w:t xml:space="preserve"> l’esperienza prima, durante e dopo la visita </w:t>
            </w:r>
          </w:p>
          <w:p w14:paraId="2A376233" w14:textId="77777777" w:rsidR="00731F32" w:rsidRPr="0049117D" w:rsidRDefault="00731F32" w:rsidP="00731F32">
            <w:pPr>
              <w:shd w:val="clear" w:color="auto" w:fill="FFFFFF"/>
            </w:pPr>
            <w:r w:rsidRPr="0049117D">
              <w:t>- Relaziona</w:t>
            </w:r>
            <w:r w:rsidR="00C55028" w:rsidRPr="0049117D">
              <w:t>no</w:t>
            </w:r>
            <w:r w:rsidRPr="0049117D">
              <w:t xml:space="preserve"> al ritorno del viaggio di istruzione</w:t>
            </w:r>
          </w:p>
          <w:p w14:paraId="20B53B3D" w14:textId="77777777" w:rsidR="002F55EE" w:rsidRPr="0049117D" w:rsidRDefault="002F55EE" w:rsidP="00731F32">
            <w:pPr>
              <w:shd w:val="clear" w:color="auto" w:fill="FFFFFF"/>
              <w:rPr>
                <w:rFonts w:eastAsia="Times New Roman" w:cstheme="minorHAnsi"/>
                <w:lang w:eastAsia="it-IT"/>
              </w:rPr>
            </w:pPr>
          </w:p>
          <w:p w14:paraId="72601AFD" w14:textId="6BF84867" w:rsidR="002F55EE" w:rsidRPr="0049117D" w:rsidRDefault="00651C05" w:rsidP="00731F32">
            <w:pPr>
              <w:shd w:val="clear" w:color="auto" w:fill="FFFFFF"/>
              <w:rPr>
                <w:rFonts w:eastAsia="Times New Roman" w:cstheme="minorHAnsi"/>
                <w:lang w:eastAsia="it-IT"/>
              </w:rPr>
            </w:pPr>
            <w:r w:rsidRPr="0049117D">
              <w:rPr>
                <w:rFonts w:eastAsia="Times New Roman" w:cstheme="minorHAnsi"/>
                <w:lang w:eastAsia="it-IT"/>
              </w:rPr>
              <w:t>-</w:t>
            </w:r>
            <w:r w:rsidR="002F55EE" w:rsidRPr="0049117D">
              <w:rPr>
                <w:rFonts w:eastAsia="Times New Roman" w:cstheme="minorHAnsi"/>
                <w:lang w:eastAsia="it-IT"/>
              </w:rPr>
              <w:t xml:space="preserve">Nella Scuola dell’Infanzia e nella Primaria, è generalmente previsto un accompagnatore ogni 10 alunni; nella Secondaria invece </w:t>
            </w:r>
            <w:r w:rsidR="00A71EEB" w:rsidRPr="0049117D">
              <w:rPr>
                <w:rFonts w:eastAsia="Times New Roman" w:cstheme="minorHAnsi"/>
                <w:lang w:eastAsia="it-IT"/>
              </w:rPr>
              <w:t>è</w:t>
            </w:r>
            <w:r w:rsidR="002F55EE" w:rsidRPr="0049117D">
              <w:rPr>
                <w:rFonts w:eastAsia="Times New Roman" w:cstheme="minorHAnsi"/>
                <w:lang w:eastAsia="it-IT"/>
              </w:rPr>
              <w:t xml:space="preserve"> previsto un accompagnatore ogni 1</w:t>
            </w:r>
            <w:r w:rsidR="00A71EEB" w:rsidRPr="0049117D">
              <w:rPr>
                <w:rFonts w:eastAsia="Times New Roman" w:cstheme="minorHAnsi"/>
                <w:lang w:eastAsia="it-IT"/>
              </w:rPr>
              <w:t>5</w:t>
            </w:r>
            <w:r w:rsidR="002F55EE" w:rsidRPr="0049117D">
              <w:rPr>
                <w:rFonts w:eastAsia="Times New Roman" w:cstheme="minorHAnsi"/>
                <w:lang w:eastAsia="it-IT"/>
              </w:rPr>
              <w:t xml:space="preserve"> alunni</w:t>
            </w:r>
            <w:r w:rsidR="00A71EEB" w:rsidRPr="0049117D">
              <w:rPr>
                <w:rFonts w:eastAsia="Times New Roman" w:cstheme="minorHAnsi"/>
                <w:lang w:eastAsia="it-IT"/>
              </w:rPr>
              <w:t>, salvo diverse disposizioni delle Agenzie contattate</w:t>
            </w:r>
          </w:p>
          <w:p w14:paraId="572EFF67" w14:textId="5EBA526F" w:rsidR="00F61CCB" w:rsidRPr="002F55EE" w:rsidRDefault="00F61CCB" w:rsidP="00731F32">
            <w:pPr>
              <w:shd w:val="clear" w:color="auto" w:fill="FFFFFF"/>
              <w:rPr>
                <w:rFonts w:eastAsia="Times New Roman" w:cstheme="minorHAnsi"/>
                <w:color w:val="FF0000"/>
                <w:lang w:eastAsia="it-IT"/>
              </w:rPr>
            </w:pPr>
          </w:p>
        </w:tc>
      </w:tr>
      <w:tr w:rsidR="00731F32" w:rsidRPr="002F2C8E" w14:paraId="0657E1B0" w14:textId="77777777" w:rsidTr="00731F32">
        <w:tc>
          <w:tcPr>
            <w:tcW w:w="3397" w:type="dxa"/>
          </w:tcPr>
          <w:p w14:paraId="3493AC7F" w14:textId="77777777" w:rsidR="00731F32" w:rsidRDefault="00731F32" w:rsidP="007C6857">
            <w:pPr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2F2C8E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GRUPPO REFERENTE AREA N. 5</w:t>
            </w:r>
          </w:p>
          <w:p w14:paraId="555352E2" w14:textId="77777777" w:rsidR="00703C47" w:rsidRDefault="00703C47" w:rsidP="00703C47">
            <w:pPr>
              <w:rPr>
                <w:rFonts w:eastAsia="Times New Roman" w:cstheme="minorHAnsi"/>
                <w:color w:val="000000"/>
                <w:sz w:val="16"/>
                <w:szCs w:val="16"/>
                <w:shd w:val="clear" w:color="auto" w:fill="FFFFFF"/>
                <w:lang w:eastAsia="it-IT"/>
              </w:rPr>
            </w:pPr>
          </w:p>
          <w:p w14:paraId="554CC334" w14:textId="77777777" w:rsidR="00492DCD" w:rsidRDefault="00703C47" w:rsidP="00703C47">
            <w:pPr>
              <w:rPr>
                <w:rFonts w:eastAsia="Times New Roman" w:cstheme="minorHAnsi"/>
                <w:color w:val="000000"/>
                <w:sz w:val="16"/>
                <w:szCs w:val="16"/>
                <w:shd w:val="clear" w:color="auto" w:fill="FFFFFF"/>
                <w:lang w:eastAsia="it-IT"/>
              </w:rPr>
            </w:pPr>
            <w:r w:rsidRPr="00703C47">
              <w:rPr>
                <w:rFonts w:eastAsia="Times New Roman" w:cstheme="minorHAnsi"/>
                <w:color w:val="000000"/>
                <w:sz w:val="16"/>
                <w:szCs w:val="16"/>
                <w:shd w:val="clear" w:color="auto" w:fill="FFFFFF"/>
                <w:lang w:eastAsia="it-IT"/>
              </w:rPr>
              <w:t xml:space="preserve"> </w:t>
            </w:r>
          </w:p>
          <w:p w14:paraId="23C0EC2B" w14:textId="77777777" w:rsidR="00492DCD" w:rsidRDefault="00492DCD" w:rsidP="00703C47">
            <w:pPr>
              <w:rPr>
                <w:rFonts w:eastAsia="Times New Roman" w:cstheme="minorHAnsi"/>
                <w:color w:val="000000"/>
                <w:sz w:val="16"/>
                <w:szCs w:val="16"/>
                <w:shd w:val="clear" w:color="auto" w:fill="FFFFFF"/>
                <w:lang w:eastAsia="it-IT"/>
              </w:rPr>
            </w:pPr>
          </w:p>
          <w:p w14:paraId="60B92567" w14:textId="77777777" w:rsidR="00492DCD" w:rsidRDefault="00492DCD" w:rsidP="00703C47">
            <w:pPr>
              <w:rPr>
                <w:rFonts w:eastAsia="Times New Roman" w:cstheme="minorHAnsi"/>
                <w:color w:val="000000"/>
                <w:sz w:val="16"/>
                <w:szCs w:val="16"/>
                <w:shd w:val="clear" w:color="auto" w:fill="FFFFFF"/>
                <w:lang w:eastAsia="it-IT"/>
              </w:rPr>
            </w:pPr>
          </w:p>
          <w:p w14:paraId="6699E859" w14:textId="77777777" w:rsidR="00492DCD" w:rsidRDefault="00492DCD" w:rsidP="00703C47">
            <w:pPr>
              <w:rPr>
                <w:rFonts w:eastAsia="Times New Roman" w:cstheme="minorHAnsi"/>
                <w:color w:val="000000"/>
                <w:sz w:val="16"/>
                <w:szCs w:val="16"/>
                <w:shd w:val="clear" w:color="auto" w:fill="FFFFFF"/>
                <w:lang w:eastAsia="it-IT"/>
              </w:rPr>
            </w:pPr>
          </w:p>
          <w:p w14:paraId="238A3FF6" w14:textId="77777777" w:rsidR="00492DCD" w:rsidRDefault="00492DCD" w:rsidP="00703C47">
            <w:pPr>
              <w:rPr>
                <w:rFonts w:eastAsia="Times New Roman" w:cstheme="minorHAnsi"/>
                <w:color w:val="000000"/>
                <w:sz w:val="16"/>
                <w:szCs w:val="16"/>
                <w:shd w:val="clear" w:color="auto" w:fill="FFFFFF"/>
                <w:lang w:eastAsia="it-IT"/>
              </w:rPr>
            </w:pPr>
          </w:p>
          <w:p w14:paraId="53041B77" w14:textId="77777777" w:rsidR="00492DCD" w:rsidRDefault="00492DCD" w:rsidP="00703C47">
            <w:pPr>
              <w:rPr>
                <w:rFonts w:eastAsia="Times New Roman" w:cstheme="minorHAnsi"/>
                <w:color w:val="000000"/>
                <w:sz w:val="16"/>
                <w:szCs w:val="16"/>
                <w:shd w:val="clear" w:color="auto" w:fill="FFFFFF"/>
                <w:lang w:eastAsia="it-IT"/>
              </w:rPr>
            </w:pPr>
          </w:p>
          <w:p w14:paraId="5E574A36" w14:textId="2015F828" w:rsidR="00492DCD" w:rsidRDefault="00492DCD" w:rsidP="00703C47">
            <w:pPr>
              <w:rPr>
                <w:rFonts w:eastAsia="Times New Roman" w:cstheme="minorHAnsi"/>
                <w:color w:val="000000"/>
                <w:sz w:val="16"/>
                <w:szCs w:val="16"/>
                <w:shd w:val="clear" w:color="auto" w:fill="FFFFFF"/>
                <w:lang w:eastAsia="it-IT"/>
              </w:rPr>
            </w:pPr>
          </w:p>
          <w:p w14:paraId="36401E18" w14:textId="66CBC565" w:rsidR="00492DCD" w:rsidRPr="00676094" w:rsidRDefault="00492DCD" w:rsidP="00492DCD">
            <w:pPr>
              <w:rPr>
                <w:rFonts w:eastAsia="Times New Roman" w:cstheme="minorHAnsi"/>
                <w:color w:val="000000"/>
                <w:shd w:val="clear" w:color="auto" w:fill="FFFFFF"/>
                <w:lang w:eastAsia="it-IT"/>
              </w:rPr>
            </w:pPr>
            <w:r>
              <w:t>P</w:t>
            </w:r>
            <w:r w:rsidRPr="00676094">
              <w:t>redispone un piano complessivo per la gara d’appalto</w:t>
            </w:r>
          </w:p>
          <w:p w14:paraId="0E56B24D" w14:textId="55C6D301" w:rsidR="00703C47" w:rsidRPr="00703C47" w:rsidRDefault="00492DCD" w:rsidP="00703C47">
            <w:pPr>
              <w:rPr>
                <w:rFonts w:eastAsia="Times New Roman" w:cstheme="minorHAnsi"/>
                <w:color w:val="000000"/>
                <w:sz w:val="16"/>
                <w:szCs w:val="16"/>
                <w:shd w:val="clear" w:color="auto" w:fill="FFFFFF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shd w:val="clear" w:color="auto" w:fill="FFFFFF"/>
                <w:lang w:eastAsia="it-IT"/>
              </w:rPr>
              <w:t xml:space="preserve">Il piano </w:t>
            </w:r>
            <w:r w:rsidR="00703C47" w:rsidRPr="00703C47">
              <w:rPr>
                <w:rFonts w:eastAsia="Times New Roman" w:cstheme="minorHAnsi"/>
                <w:color w:val="000000"/>
                <w:sz w:val="16"/>
                <w:szCs w:val="16"/>
                <w:shd w:val="clear" w:color="auto" w:fill="FFFFFF"/>
                <w:lang w:eastAsia="it-IT"/>
              </w:rPr>
              <w:t>dev</w:t>
            </w:r>
            <w:r>
              <w:rPr>
                <w:rFonts w:eastAsia="Times New Roman" w:cstheme="minorHAnsi"/>
                <w:color w:val="000000"/>
                <w:sz w:val="16"/>
                <w:szCs w:val="16"/>
                <w:shd w:val="clear" w:color="auto" w:fill="FFFFFF"/>
                <w:lang w:eastAsia="it-IT"/>
              </w:rPr>
              <w:t>e</w:t>
            </w:r>
            <w:r w:rsidR="00703C47" w:rsidRPr="00703C47">
              <w:rPr>
                <w:rFonts w:eastAsia="Times New Roman" w:cstheme="minorHAnsi"/>
                <w:color w:val="000000"/>
                <w:sz w:val="16"/>
                <w:szCs w:val="16"/>
                <w:shd w:val="clear" w:color="auto" w:fill="FFFFFF"/>
                <w:lang w:eastAsia="it-IT"/>
              </w:rPr>
              <w:t xml:space="preserve"> contenere l’esatta indicazione dei seguenti</w:t>
            </w:r>
            <w:r>
              <w:rPr>
                <w:rFonts w:eastAsia="Times New Roman" w:cstheme="minorHAnsi"/>
                <w:color w:val="000000"/>
                <w:sz w:val="16"/>
                <w:szCs w:val="16"/>
                <w:shd w:val="clear" w:color="auto" w:fill="FFFFFF"/>
                <w:lang w:eastAsia="it-IT"/>
              </w:rPr>
              <w:t xml:space="preserve"> </w:t>
            </w:r>
            <w:r w:rsidR="00703C47" w:rsidRPr="00703C47">
              <w:rPr>
                <w:rFonts w:eastAsia="Times New Roman" w:cstheme="minorHAnsi"/>
                <w:color w:val="000000"/>
                <w:sz w:val="16"/>
                <w:szCs w:val="16"/>
                <w:shd w:val="clear" w:color="auto" w:fill="FFFFFF"/>
                <w:lang w:eastAsia="it-IT"/>
              </w:rPr>
              <w:t>elementi:</w:t>
            </w:r>
          </w:p>
          <w:p w14:paraId="2F02DB76" w14:textId="77777777" w:rsidR="00703C47" w:rsidRPr="00703C47" w:rsidRDefault="00703C47" w:rsidP="00703C47">
            <w:pPr>
              <w:rPr>
                <w:rFonts w:eastAsia="Times New Roman" w:cstheme="minorHAnsi"/>
                <w:color w:val="000000"/>
                <w:sz w:val="16"/>
                <w:szCs w:val="16"/>
                <w:shd w:val="clear" w:color="auto" w:fill="FFFFFF"/>
                <w:lang w:eastAsia="it-IT"/>
              </w:rPr>
            </w:pPr>
            <w:r w:rsidRPr="00703C47">
              <w:rPr>
                <w:rFonts w:eastAsia="Times New Roman" w:cstheme="minorHAnsi"/>
                <w:color w:val="000000"/>
                <w:sz w:val="16"/>
                <w:szCs w:val="16"/>
                <w:shd w:val="clear" w:color="auto" w:fill="FFFFFF"/>
                <w:lang w:eastAsia="it-IT"/>
              </w:rPr>
              <w:t>a) Itinerario, durata e programma di viaggio coerente con il percorso formativo;</w:t>
            </w:r>
          </w:p>
          <w:p w14:paraId="1BAA0D25" w14:textId="0053C60A" w:rsidR="00703C47" w:rsidRPr="00703C47" w:rsidRDefault="00703C47" w:rsidP="00703C47">
            <w:pPr>
              <w:rPr>
                <w:rFonts w:eastAsia="Times New Roman" w:cstheme="minorHAnsi"/>
                <w:color w:val="000000"/>
                <w:sz w:val="16"/>
                <w:szCs w:val="16"/>
                <w:shd w:val="clear" w:color="auto" w:fill="FFFFFF"/>
                <w:lang w:eastAsia="it-IT"/>
              </w:rPr>
            </w:pPr>
            <w:r w:rsidRPr="00703C47">
              <w:rPr>
                <w:rFonts w:eastAsia="Times New Roman" w:cstheme="minorHAnsi"/>
                <w:color w:val="000000"/>
                <w:sz w:val="16"/>
                <w:szCs w:val="16"/>
                <w:shd w:val="clear" w:color="auto" w:fill="FFFFFF"/>
                <w:lang w:eastAsia="it-IT"/>
              </w:rPr>
              <w:t>b) n</w:t>
            </w:r>
            <w:r w:rsidR="00492DCD">
              <w:rPr>
                <w:rFonts w:eastAsia="Times New Roman" w:cstheme="minorHAnsi"/>
                <w:color w:val="000000"/>
                <w:sz w:val="16"/>
                <w:szCs w:val="16"/>
                <w:shd w:val="clear" w:color="auto" w:fill="FFFFFF"/>
                <w:lang w:eastAsia="it-IT"/>
              </w:rPr>
              <w:t xml:space="preserve">umero </w:t>
            </w:r>
            <w:r w:rsidRPr="00703C47">
              <w:rPr>
                <w:rFonts w:eastAsia="Times New Roman" w:cstheme="minorHAnsi"/>
                <w:color w:val="000000"/>
                <w:sz w:val="16"/>
                <w:szCs w:val="16"/>
                <w:shd w:val="clear" w:color="auto" w:fill="FFFFFF"/>
                <w:lang w:eastAsia="it-IT"/>
              </w:rPr>
              <w:t xml:space="preserve">accompagnatori </w:t>
            </w:r>
          </w:p>
          <w:p w14:paraId="65C6FEA9" w14:textId="39ADDC3F" w:rsidR="00703C47" w:rsidRPr="00703C47" w:rsidRDefault="00703C47" w:rsidP="00703C47">
            <w:pPr>
              <w:rPr>
                <w:rFonts w:eastAsia="Times New Roman" w:cstheme="minorHAnsi"/>
                <w:color w:val="000000"/>
                <w:sz w:val="16"/>
                <w:szCs w:val="16"/>
                <w:shd w:val="clear" w:color="auto" w:fill="FFFFFF"/>
                <w:lang w:eastAsia="it-IT"/>
              </w:rPr>
            </w:pPr>
            <w:r w:rsidRPr="00703C47">
              <w:rPr>
                <w:rFonts w:eastAsia="Times New Roman" w:cstheme="minorHAnsi"/>
                <w:color w:val="000000"/>
                <w:sz w:val="16"/>
                <w:szCs w:val="16"/>
                <w:shd w:val="clear" w:color="auto" w:fill="FFFFFF"/>
                <w:lang w:eastAsia="it-IT"/>
              </w:rPr>
              <w:t>c) numero</w:t>
            </w:r>
            <w:r w:rsidR="00492DCD">
              <w:rPr>
                <w:rFonts w:eastAsia="Times New Roman" w:cstheme="minorHAnsi"/>
                <w:color w:val="000000"/>
                <w:sz w:val="16"/>
                <w:szCs w:val="16"/>
                <w:shd w:val="clear" w:color="auto" w:fill="FFFFFF"/>
                <w:lang w:eastAsia="it-IT"/>
              </w:rPr>
              <w:t xml:space="preserve"> max</w:t>
            </w:r>
            <w:r w:rsidRPr="00703C47">
              <w:rPr>
                <w:rFonts w:eastAsia="Times New Roman" w:cstheme="minorHAnsi"/>
                <w:color w:val="000000"/>
                <w:sz w:val="16"/>
                <w:szCs w:val="16"/>
                <w:shd w:val="clear" w:color="auto" w:fill="FFFFFF"/>
                <w:lang w:eastAsia="it-IT"/>
              </w:rPr>
              <w:t xml:space="preserve"> di allievi partecipanti;</w:t>
            </w:r>
          </w:p>
          <w:p w14:paraId="1E247868" w14:textId="729F70CC" w:rsidR="00703C47" w:rsidRDefault="00703C47" w:rsidP="00703C47">
            <w:pPr>
              <w:rPr>
                <w:rFonts w:eastAsia="Times New Roman" w:cstheme="minorHAnsi"/>
                <w:color w:val="000000"/>
                <w:sz w:val="16"/>
                <w:szCs w:val="16"/>
                <w:shd w:val="clear" w:color="auto" w:fill="FFFFFF"/>
                <w:lang w:eastAsia="it-IT"/>
              </w:rPr>
            </w:pPr>
            <w:r w:rsidRPr="00703C47">
              <w:rPr>
                <w:rFonts w:eastAsia="Times New Roman" w:cstheme="minorHAnsi"/>
                <w:color w:val="000000"/>
                <w:sz w:val="16"/>
                <w:szCs w:val="16"/>
                <w:shd w:val="clear" w:color="auto" w:fill="FFFFFF"/>
                <w:lang w:eastAsia="it-IT"/>
              </w:rPr>
              <w:t xml:space="preserve">d) </w:t>
            </w:r>
            <w:r w:rsidR="00492DCD">
              <w:rPr>
                <w:rFonts w:eastAsia="Times New Roman" w:cstheme="minorHAnsi"/>
                <w:color w:val="000000"/>
                <w:sz w:val="16"/>
                <w:szCs w:val="16"/>
                <w:shd w:val="clear" w:color="auto" w:fill="FFFFFF"/>
                <w:lang w:eastAsia="it-IT"/>
              </w:rPr>
              <w:t xml:space="preserve">numero </w:t>
            </w:r>
            <w:r w:rsidRPr="00703C47">
              <w:rPr>
                <w:rFonts w:eastAsia="Times New Roman" w:cstheme="minorHAnsi"/>
                <w:color w:val="000000"/>
                <w:sz w:val="16"/>
                <w:szCs w:val="16"/>
                <w:shd w:val="clear" w:color="auto" w:fill="FFFFFF"/>
                <w:lang w:eastAsia="it-IT"/>
              </w:rPr>
              <w:t>di allievi diversamente abili.</w:t>
            </w:r>
          </w:p>
          <w:p w14:paraId="69B73D24" w14:textId="560FE75B" w:rsidR="00324A5F" w:rsidRPr="00703C47" w:rsidRDefault="00324A5F" w:rsidP="00703C47">
            <w:pPr>
              <w:rPr>
                <w:rFonts w:eastAsia="Times New Roman" w:cstheme="minorHAnsi"/>
                <w:color w:val="000000"/>
                <w:sz w:val="16"/>
                <w:szCs w:val="16"/>
                <w:shd w:val="clear" w:color="auto" w:fill="FFFFFF"/>
                <w:lang w:eastAsia="it-IT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shd w:val="clear" w:color="auto" w:fill="FFFFFF"/>
                <w:lang w:eastAsia="it-IT"/>
              </w:rPr>
              <w:t>e) numero di accompagnatori congruente con il numero degli alunni partecipanti</w:t>
            </w:r>
          </w:p>
          <w:p w14:paraId="12646339" w14:textId="35F5DFB3" w:rsidR="00703C47" w:rsidRPr="002F2C8E" w:rsidRDefault="00703C47" w:rsidP="007C6857">
            <w:pPr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</w:p>
        </w:tc>
        <w:tc>
          <w:tcPr>
            <w:tcW w:w="6231" w:type="dxa"/>
          </w:tcPr>
          <w:p w14:paraId="1302D8E0" w14:textId="77EB0AA6" w:rsidR="00703C47" w:rsidRPr="00676094" w:rsidRDefault="00703C47" w:rsidP="00703C47">
            <w:r w:rsidRPr="00676094">
              <w:rPr>
                <w:rFonts w:eastAsia="Times New Roman" w:cstheme="minorHAnsi"/>
                <w:color w:val="000000"/>
                <w:shd w:val="clear" w:color="auto" w:fill="FFFFFF"/>
                <w:lang w:eastAsia="it-IT"/>
              </w:rPr>
              <w:t>- propone una rosa di mete possibili, compatibili con quanto stabilito dal P.T.O.F.</w:t>
            </w:r>
            <w:r w:rsidR="00676094">
              <w:rPr>
                <w:rFonts w:eastAsia="Times New Roman" w:cstheme="minorHAnsi"/>
                <w:color w:val="000000"/>
                <w:shd w:val="clear" w:color="auto" w:fill="FFFFFF"/>
                <w:lang w:eastAsia="it-IT"/>
              </w:rPr>
              <w:t xml:space="preserve"> e in base alle richieste dei C. di cl.</w:t>
            </w:r>
          </w:p>
          <w:p w14:paraId="07E5FC60" w14:textId="54E25070" w:rsidR="00703C47" w:rsidRPr="00676094" w:rsidRDefault="00703C47" w:rsidP="00703C47">
            <w:pPr>
              <w:rPr>
                <w:rFonts w:eastAsia="Times New Roman" w:cstheme="minorHAnsi"/>
                <w:color w:val="000000"/>
                <w:shd w:val="clear" w:color="auto" w:fill="FFFFFF"/>
                <w:lang w:eastAsia="it-IT"/>
              </w:rPr>
            </w:pPr>
            <w:r w:rsidRPr="00676094">
              <w:rPr>
                <w:rFonts w:eastAsia="Times New Roman" w:cstheme="minorHAnsi"/>
                <w:color w:val="000000"/>
                <w:shd w:val="clear" w:color="auto" w:fill="FFFFFF"/>
                <w:lang w:eastAsia="it-IT"/>
              </w:rPr>
              <w:t>-coordina le procedure per l'effettuazione dei viaggi e visite d'istruzione, raccordandosi con i Coordinatori dei C d C</w:t>
            </w:r>
          </w:p>
          <w:p w14:paraId="4297C3CA" w14:textId="7A0F7AFC" w:rsidR="00703C47" w:rsidRPr="00676094" w:rsidRDefault="00703C47" w:rsidP="00703C47">
            <w:pPr>
              <w:rPr>
                <w:rFonts w:eastAsia="Times New Roman" w:cstheme="minorHAnsi"/>
                <w:color w:val="000000"/>
                <w:shd w:val="clear" w:color="auto" w:fill="FFFFFF"/>
                <w:lang w:eastAsia="it-IT"/>
              </w:rPr>
            </w:pPr>
            <w:r w:rsidRPr="00676094">
              <w:rPr>
                <w:rFonts w:eastAsia="Times New Roman" w:cstheme="minorHAnsi"/>
                <w:color w:val="000000"/>
                <w:shd w:val="clear" w:color="auto" w:fill="FFFFFF"/>
                <w:lang w:eastAsia="it-IT"/>
              </w:rPr>
              <w:t xml:space="preserve">-concorda e definisce il programma di effettuazione dei viaggi </w:t>
            </w:r>
          </w:p>
          <w:p w14:paraId="09E7E3AC" w14:textId="77777777" w:rsidR="00492DCD" w:rsidRDefault="00676094" w:rsidP="00676094">
            <w:pPr>
              <w:rPr>
                <w:rFonts w:eastAsia="Times New Roman" w:cstheme="minorHAnsi"/>
                <w:color w:val="000000"/>
                <w:shd w:val="clear" w:color="auto" w:fill="FFFFFF"/>
                <w:lang w:eastAsia="it-IT"/>
              </w:rPr>
            </w:pPr>
            <w:r>
              <w:rPr>
                <w:rFonts w:eastAsia="Times New Roman" w:cstheme="minorHAnsi"/>
                <w:color w:val="000000"/>
                <w:shd w:val="clear" w:color="auto" w:fill="FFFFFF"/>
                <w:lang w:eastAsia="it-IT"/>
              </w:rPr>
              <w:t>-</w:t>
            </w:r>
            <w:r w:rsidRPr="00676094">
              <w:rPr>
                <w:rFonts w:eastAsia="Times New Roman" w:cstheme="minorHAnsi"/>
                <w:color w:val="000000"/>
                <w:shd w:val="clear" w:color="auto" w:fill="FFFFFF"/>
                <w:lang w:eastAsia="it-IT"/>
              </w:rPr>
              <w:t xml:space="preserve">collabora con la segreteria per la formalizzazione dei rapporti contrattuali con le Agenzie e/o Enti esterni. </w:t>
            </w:r>
          </w:p>
          <w:p w14:paraId="3EAAD37C" w14:textId="5FD8B338" w:rsidR="003C60BF" w:rsidRPr="00492DCD" w:rsidRDefault="00676094" w:rsidP="007C6857">
            <w:pPr>
              <w:rPr>
                <w:rFonts w:eastAsia="Times New Roman" w:cstheme="minorHAnsi"/>
                <w:color w:val="000000"/>
                <w:shd w:val="clear" w:color="auto" w:fill="FFFFFF"/>
                <w:lang w:eastAsia="it-IT"/>
              </w:rPr>
            </w:pPr>
            <w:r w:rsidRPr="00676094">
              <w:rPr>
                <w:rFonts w:eastAsia="Times New Roman" w:cstheme="minorHAnsi"/>
                <w:color w:val="000000"/>
                <w:shd w:val="clear" w:color="auto" w:fill="FFFFFF"/>
                <w:lang w:eastAsia="it-IT"/>
              </w:rPr>
              <w:t xml:space="preserve"> </w:t>
            </w:r>
            <w:r w:rsidR="00731F32" w:rsidRPr="00676094">
              <w:t xml:space="preserve">- </w:t>
            </w:r>
            <w:r>
              <w:t>h</w:t>
            </w:r>
            <w:r w:rsidR="00731F32" w:rsidRPr="00676094">
              <w:t>a contatti con segreteria</w:t>
            </w:r>
            <w:r w:rsidRPr="00676094">
              <w:t>, DSGA</w:t>
            </w:r>
            <w:r w:rsidR="00731F32" w:rsidRPr="00676094">
              <w:t xml:space="preserve"> e DS </w:t>
            </w:r>
          </w:p>
          <w:p w14:paraId="53730CE3" w14:textId="4D4B4DC2" w:rsidR="003C60BF" w:rsidRDefault="003C60BF" w:rsidP="007C6857">
            <w:r w:rsidRPr="00676094">
              <w:t>-</w:t>
            </w:r>
            <w:r w:rsidR="00731F32" w:rsidRPr="00676094">
              <w:t xml:space="preserve"> </w:t>
            </w:r>
            <w:r w:rsidR="00676094">
              <w:t>s</w:t>
            </w:r>
            <w:r w:rsidR="00731F32" w:rsidRPr="00676094">
              <w:t xml:space="preserve">upporta tutti i soggetti prima-durante-dopo insieme all’accompagnatore </w:t>
            </w:r>
          </w:p>
          <w:p w14:paraId="6DE5C964" w14:textId="77777777" w:rsidR="00676094" w:rsidRPr="00676094" w:rsidRDefault="00676094" w:rsidP="00676094">
            <w:pPr>
              <w:rPr>
                <w:rFonts w:eastAsia="Times New Roman" w:cstheme="minorHAnsi"/>
                <w:color w:val="000000"/>
                <w:shd w:val="clear" w:color="auto" w:fill="FFFFFF"/>
                <w:lang w:eastAsia="it-IT"/>
              </w:rPr>
            </w:pPr>
            <w:r w:rsidRPr="00676094">
              <w:rPr>
                <w:rFonts w:eastAsia="Times New Roman" w:cstheme="minorHAnsi"/>
                <w:color w:val="000000"/>
                <w:shd w:val="clear" w:color="auto" w:fill="FFFFFF"/>
                <w:lang w:eastAsia="it-IT"/>
              </w:rPr>
              <w:t>-coordina le procedure per l'effettuazione dei viaggi e visite d'istruzione, raccordandosi con i Coordinatori dei C d C</w:t>
            </w:r>
          </w:p>
          <w:p w14:paraId="024009C4" w14:textId="77777777" w:rsidR="00731F32" w:rsidRDefault="00731F32" w:rsidP="007C6857">
            <w:r w:rsidRPr="00676094">
              <w:t>- Raccoglie la documentazione e la trasferisce alla Segreteria che lo inoltra al</w:t>
            </w:r>
            <w:r w:rsidRPr="002F2C8E">
              <w:t xml:space="preserve"> DS</w:t>
            </w:r>
          </w:p>
          <w:p w14:paraId="7BB0ECBE" w14:textId="77777777" w:rsidR="00DA17D1" w:rsidRDefault="00DA17D1" w:rsidP="007C6857">
            <w:pPr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</w:p>
          <w:p w14:paraId="3581CAFE" w14:textId="77777777" w:rsidR="00703C47" w:rsidRDefault="00DA17D1" w:rsidP="00703C47">
            <w:pPr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NB Per la documentazione, si precisa che i coordinatori delle classi, raccolgono le autorizzazioni, le consegnano al referente di plesso e, solo a fine anno, tutta la documentazione viene trasferita alla Segreteria</w:t>
            </w:r>
          </w:p>
          <w:p w14:paraId="303F4572" w14:textId="766C583B" w:rsidR="00F61CCB" w:rsidRPr="002F2C8E" w:rsidRDefault="00F61CCB" w:rsidP="00703C47">
            <w:pPr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</w:p>
        </w:tc>
      </w:tr>
      <w:tr w:rsidR="00731F32" w:rsidRPr="002F2C8E" w14:paraId="360B3238" w14:textId="77777777" w:rsidTr="00731F32">
        <w:tc>
          <w:tcPr>
            <w:tcW w:w="3397" w:type="dxa"/>
          </w:tcPr>
          <w:p w14:paraId="518AFAB2" w14:textId="77777777" w:rsidR="00731F32" w:rsidRDefault="00731F32" w:rsidP="007C6857">
            <w:pPr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2F2C8E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t>D. S.</w:t>
            </w:r>
          </w:p>
          <w:p w14:paraId="7479C40C" w14:textId="511B1A0F" w:rsidR="00265190" w:rsidRPr="002F2C8E" w:rsidRDefault="00265190" w:rsidP="007C6857">
            <w:pPr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</w:p>
        </w:tc>
        <w:tc>
          <w:tcPr>
            <w:tcW w:w="6231" w:type="dxa"/>
          </w:tcPr>
          <w:p w14:paraId="661FA2B4" w14:textId="77777777" w:rsidR="00B2686C" w:rsidRDefault="00B2686C" w:rsidP="007C6857">
            <w:r>
              <w:t>-</w:t>
            </w:r>
            <w:r w:rsidR="00731F32" w:rsidRPr="002F2C8E">
              <w:t xml:space="preserve">Valuta le richieste dei docenti </w:t>
            </w:r>
          </w:p>
          <w:p w14:paraId="4394E78D" w14:textId="17C3A18B" w:rsidR="00B2686C" w:rsidRDefault="00731F32" w:rsidP="007C6857">
            <w:r w:rsidRPr="002F2C8E">
              <w:t xml:space="preserve">- Autorizza </w:t>
            </w:r>
            <w:r w:rsidR="00B2686C">
              <w:t>le proposte</w:t>
            </w:r>
            <w:r w:rsidRPr="002F2C8E">
              <w:t xml:space="preserve"> valutando coerenza con Regolamento uscite e criteri OO. CC </w:t>
            </w:r>
          </w:p>
          <w:p w14:paraId="47192125" w14:textId="5EA2CA5E" w:rsidR="004A482C" w:rsidRPr="003D1904" w:rsidRDefault="004A482C" w:rsidP="007C6857">
            <w:r w:rsidRPr="003D1904">
              <w:t>-Nomina gli accompagnatori, preventivamente individuati dai C. di classe</w:t>
            </w:r>
          </w:p>
          <w:p w14:paraId="0B54DC45" w14:textId="77777777" w:rsidR="00731F32" w:rsidRDefault="00731F32" w:rsidP="007C6857">
            <w:r w:rsidRPr="002F2C8E">
              <w:t xml:space="preserve">- Relaziona al Consiglio d’Istituto </w:t>
            </w:r>
          </w:p>
          <w:p w14:paraId="7E62F984" w14:textId="041A9864" w:rsidR="00691652" w:rsidRPr="002F2C8E" w:rsidRDefault="00691652" w:rsidP="007C6857">
            <w:pPr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</w:p>
        </w:tc>
      </w:tr>
      <w:tr w:rsidR="00731F32" w:rsidRPr="002F2C8E" w14:paraId="00E559AC" w14:textId="77777777" w:rsidTr="00731F32">
        <w:tc>
          <w:tcPr>
            <w:tcW w:w="3397" w:type="dxa"/>
          </w:tcPr>
          <w:p w14:paraId="45244183" w14:textId="77777777" w:rsidR="00731F32" w:rsidRDefault="00731F32" w:rsidP="007C6857">
            <w:pPr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2F2C8E">
              <w:rPr>
                <w:rFonts w:eastAsia="Times New Roman" w:cstheme="minorHAnsi"/>
                <w:b/>
                <w:bCs/>
                <w:color w:val="000000"/>
                <w:lang w:eastAsia="it-IT"/>
              </w:rPr>
              <w:lastRenderedPageBreak/>
              <w:t>SEGRETERIA</w:t>
            </w:r>
          </w:p>
          <w:p w14:paraId="66924C28" w14:textId="31A1A1FC" w:rsidR="00265190" w:rsidRPr="002F2C8E" w:rsidRDefault="00265190" w:rsidP="007C6857">
            <w:pPr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</w:p>
        </w:tc>
        <w:tc>
          <w:tcPr>
            <w:tcW w:w="6231" w:type="dxa"/>
          </w:tcPr>
          <w:p w14:paraId="5823B0BC" w14:textId="77777777" w:rsidR="00B2686C" w:rsidRDefault="00731F32" w:rsidP="007C6857">
            <w:r w:rsidRPr="002F2C8E">
              <w:t xml:space="preserve">PRIMA </w:t>
            </w:r>
          </w:p>
          <w:p w14:paraId="6EBDF845" w14:textId="77777777" w:rsidR="00B2686C" w:rsidRDefault="00731F32" w:rsidP="007C6857">
            <w:r w:rsidRPr="002F2C8E">
              <w:t xml:space="preserve">- riceve la documentazione dal docente referente/organizzatore </w:t>
            </w:r>
          </w:p>
          <w:p w14:paraId="228DD4E8" w14:textId="77777777" w:rsidR="00B2686C" w:rsidRDefault="00731F32" w:rsidP="007C6857">
            <w:r w:rsidRPr="002F2C8E">
              <w:t xml:space="preserve">- provvede all’istruttoria per l’attività negoziale </w:t>
            </w:r>
          </w:p>
          <w:p w14:paraId="09FFF281" w14:textId="77777777" w:rsidR="00B2686C" w:rsidRDefault="00731F32" w:rsidP="007C6857">
            <w:r w:rsidRPr="002F2C8E">
              <w:t xml:space="preserve">- cura i rapporti con doc. referente/ organizzatore </w:t>
            </w:r>
          </w:p>
          <w:p w14:paraId="16AD8DD1" w14:textId="362D7C22" w:rsidR="00731F32" w:rsidRPr="002F2C8E" w:rsidRDefault="00731F32" w:rsidP="007C6857">
            <w:r w:rsidRPr="002F2C8E">
              <w:t>- informa su modalità di pagamento il doc referente/ organizzatore</w:t>
            </w:r>
          </w:p>
          <w:p w14:paraId="54A1C158" w14:textId="77777777" w:rsidR="00731F32" w:rsidRPr="002F2C8E" w:rsidRDefault="00731F32" w:rsidP="007C6857">
            <w:r w:rsidRPr="002F2C8E">
              <w:t>DURANTE - coadiuva i docenti accompagnatori e le famiglie nella risoluzione di eventuali problemi</w:t>
            </w:r>
          </w:p>
          <w:p w14:paraId="1580951E" w14:textId="086F3D9B" w:rsidR="00731F32" w:rsidRPr="002F2C8E" w:rsidRDefault="00731F32" w:rsidP="007C6857">
            <w:pPr>
              <w:rPr>
                <w:rFonts w:eastAsia="Times New Roman" w:cstheme="minorHAnsi"/>
                <w:b/>
                <w:bCs/>
                <w:color w:val="000000"/>
                <w:lang w:eastAsia="it-IT"/>
              </w:rPr>
            </w:pPr>
            <w:r w:rsidRPr="002F2C8E">
              <w:t>DOPO - conclude l’attività negoziale - conserva atti</w:t>
            </w:r>
          </w:p>
        </w:tc>
      </w:tr>
    </w:tbl>
    <w:p w14:paraId="13CA1B46" w14:textId="77777777" w:rsidR="002865DD" w:rsidRDefault="002865DD" w:rsidP="00D21CF0">
      <w:pPr>
        <w:rPr>
          <w:rFonts w:cstheme="minorHAnsi"/>
          <w:b/>
          <w:bCs/>
          <w:sz w:val="24"/>
          <w:szCs w:val="24"/>
        </w:rPr>
      </w:pPr>
    </w:p>
    <w:p w14:paraId="7B6AFF70" w14:textId="13252A07" w:rsidR="00D21CF0" w:rsidRPr="0054090F" w:rsidRDefault="0054090F" w:rsidP="00D21CF0">
      <w:pPr>
        <w:rPr>
          <w:rFonts w:cstheme="minorHAnsi"/>
          <w:b/>
          <w:bCs/>
          <w:sz w:val="24"/>
          <w:szCs w:val="24"/>
        </w:rPr>
      </w:pPr>
      <w:r w:rsidRPr="0054090F">
        <w:rPr>
          <w:rFonts w:cstheme="minorHAnsi"/>
          <w:b/>
          <w:bCs/>
          <w:sz w:val="24"/>
          <w:szCs w:val="24"/>
        </w:rPr>
        <w:t xml:space="preserve">2- </w:t>
      </w:r>
      <w:r w:rsidR="00A43634">
        <w:rPr>
          <w:rFonts w:cstheme="minorHAnsi"/>
          <w:b/>
          <w:bCs/>
          <w:sz w:val="24"/>
          <w:szCs w:val="24"/>
        </w:rPr>
        <w:t>PROCEDURE</w:t>
      </w:r>
      <w:r w:rsidR="00D21CF0" w:rsidRPr="0054090F">
        <w:rPr>
          <w:rFonts w:cstheme="minorHAnsi"/>
          <w:b/>
          <w:bCs/>
          <w:sz w:val="24"/>
          <w:szCs w:val="24"/>
        </w:rPr>
        <w:t xml:space="preserve"> PER UNA CORRETTA ORGANIZZAZIONE DELLE ATTIVITA’</w:t>
      </w:r>
    </w:p>
    <w:p w14:paraId="72BA2842" w14:textId="350880D0" w:rsidR="00D21CF0" w:rsidRPr="001C114E" w:rsidRDefault="00D21CF0" w:rsidP="00D21CF0">
      <w:pPr>
        <w:rPr>
          <w:rFonts w:cstheme="minorHAnsi"/>
        </w:rPr>
      </w:pPr>
      <w:r w:rsidRPr="001C114E">
        <w:rPr>
          <w:rFonts w:cstheme="minorHAnsi"/>
        </w:rPr>
        <w:t xml:space="preserve">1-Le visite e i viaggi d’istruzione per l’a. s in corso devono essere programmati </w:t>
      </w:r>
      <w:r w:rsidR="00B07428" w:rsidRPr="001C114E">
        <w:rPr>
          <w:rFonts w:cstheme="minorHAnsi"/>
        </w:rPr>
        <w:t>nella prima metà del</w:t>
      </w:r>
      <w:r w:rsidRPr="001C114E">
        <w:rPr>
          <w:rFonts w:cstheme="minorHAnsi"/>
        </w:rPr>
        <w:t xml:space="preserve"> mese di dicembre per poter consentire il normale svolgimento della gara d’appalto</w:t>
      </w:r>
    </w:p>
    <w:p w14:paraId="1F07456E" w14:textId="570E5CEF" w:rsidR="00D21CF0" w:rsidRPr="001C114E" w:rsidRDefault="00D21CF0" w:rsidP="00D21CF0">
      <w:pPr>
        <w:rPr>
          <w:rFonts w:cstheme="minorHAnsi"/>
        </w:rPr>
      </w:pPr>
      <w:r w:rsidRPr="001C114E">
        <w:rPr>
          <w:rFonts w:cstheme="minorHAnsi"/>
        </w:rPr>
        <w:t>2-La richiesta dei mezzi di trasporto contempla che, chi vince la gara d’appalto, deve fornire pullman con pedana nel caso sia necessario, per favorire l’inclusione</w:t>
      </w:r>
    </w:p>
    <w:p w14:paraId="0012B1F5" w14:textId="514B88D4" w:rsidR="00D21CF0" w:rsidRPr="001C114E" w:rsidRDefault="00D21CF0" w:rsidP="00D21CF0">
      <w:pPr>
        <w:rPr>
          <w:rFonts w:cstheme="minorHAnsi"/>
        </w:rPr>
      </w:pPr>
      <w:r w:rsidRPr="001C114E">
        <w:rPr>
          <w:rFonts w:cstheme="minorHAnsi"/>
        </w:rPr>
        <w:t>3-Per una corretta organizzazione, è necessario programmare per classi parallele e\ o gruppi di alunni di plessi diversi, al fine di coprire il numero complessivo dei posti disponibili dei mezzi di trasporto e ridurre i costi individuali</w:t>
      </w:r>
    </w:p>
    <w:p w14:paraId="6992B8D4" w14:textId="2B785B1E" w:rsidR="00D21CF0" w:rsidRPr="001C114E" w:rsidRDefault="00D21CF0" w:rsidP="00D21CF0">
      <w:pPr>
        <w:rPr>
          <w:rFonts w:cstheme="minorHAnsi"/>
        </w:rPr>
      </w:pPr>
      <w:r w:rsidRPr="001C114E">
        <w:rPr>
          <w:rFonts w:cstheme="minorHAnsi"/>
        </w:rPr>
        <w:t>4-Le proposte di visite, viaggi, uscite didattiche devono essere sempre correlate alle attività curricolari e prevedono una forma di verifica (relazione dei docenti e\o prodotto degli alunni).</w:t>
      </w:r>
    </w:p>
    <w:p w14:paraId="64403CB1" w14:textId="654698A5" w:rsidR="00D21CF0" w:rsidRPr="001C114E" w:rsidRDefault="00B25FA1" w:rsidP="00B25FA1">
      <w:pPr>
        <w:rPr>
          <w:rFonts w:cstheme="minorHAnsi"/>
        </w:rPr>
      </w:pPr>
      <w:r w:rsidRPr="001C114E">
        <w:rPr>
          <w:rFonts w:cstheme="minorHAnsi"/>
        </w:rPr>
        <w:t>5-</w:t>
      </w:r>
      <w:r w:rsidR="00D21CF0" w:rsidRPr="001C114E">
        <w:rPr>
          <w:rFonts w:cstheme="minorHAnsi"/>
        </w:rPr>
        <w:t xml:space="preserve">I plessi, i consigli di classe o i singoli docenti che propongono visite guidate organizzate al di fuori di quelle rientranti nella gara d’appalto </w:t>
      </w:r>
      <w:r w:rsidRPr="001C114E">
        <w:rPr>
          <w:rFonts w:cstheme="minorHAnsi"/>
        </w:rPr>
        <w:t>sono organizzate e gestite dai docenti che hanno fatto la proposta. Essi saranno coadiuvati dalla commissione dell’Area 5 che fornirà</w:t>
      </w:r>
    </w:p>
    <w:p w14:paraId="0F653669" w14:textId="07E4D68F" w:rsidR="00D21CF0" w:rsidRPr="001C114E" w:rsidRDefault="00B25FA1" w:rsidP="00D21CF0">
      <w:pPr>
        <w:rPr>
          <w:rFonts w:cstheme="minorHAnsi"/>
        </w:rPr>
      </w:pPr>
      <w:r w:rsidRPr="001C114E">
        <w:rPr>
          <w:rFonts w:cstheme="minorHAnsi"/>
        </w:rPr>
        <w:t>-informazioni circa il c</w:t>
      </w:r>
      <w:r w:rsidR="00D21CF0" w:rsidRPr="001C114E">
        <w:rPr>
          <w:rFonts w:cstheme="minorHAnsi"/>
        </w:rPr>
        <w:t>osto del trasposto (come da gara d’appalto)</w:t>
      </w:r>
    </w:p>
    <w:p w14:paraId="38E50108" w14:textId="59A42944" w:rsidR="00D21CF0" w:rsidRPr="001C114E" w:rsidRDefault="00B25FA1" w:rsidP="00D21CF0">
      <w:pPr>
        <w:rPr>
          <w:rFonts w:cstheme="minorHAnsi"/>
        </w:rPr>
      </w:pPr>
      <w:r w:rsidRPr="001C114E">
        <w:rPr>
          <w:rFonts w:cstheme="minorHAnsi"/>
        </w:rPr>
        <w:t>-</w:t>
      </w:r>
      <w:r w:rsidR="00D21CF0" w:rsidRPr="001C114E">
        <w:rPr>
          <w:rFonts w:cstheme="minorHAnsi"/>
        </w:rPr>
        <w:t xml:space="preserve">schede appositamente predisposte per </w:t>
      </w:r>
      <w:r w:rsidRPr="001C114E">
        <w:rPr>
          <w:rFonts w:cstheme="minorHAnsi"/>
        </w:rPr>
        <w:t xml:space="preserve">chiedere l’autorizzazione al DS, ai genitori e per comunicare il preventivo al DSGA, con un anticipo di almeno </w:t>
      </w:r>
      <w:r w:rsidR="00B07428" w:rsidRPr="001C114E">
        <w:rPr>
          <w:rFonts w:cstheme="minorHAnsi"/>
        </w:rPr>
        <w:t>15</w:t>
      </w:r>
      <w:r w:rsidRPr="001C114E">
        <w:rPr>
          <w:rFonts w:cstheme="minorHAnsi"/>
        </w:rPr>
        <w:t xml:space="preserve"> giorni</w:t>
      </w:r>
    </w:p>
    <w:p w14:paraId="44657429" w14:textId="1190F946" w:rsidR="00D21CF0" w:rsidRPr="001C114E" w:rsidRDefault="00B25FA1" w:rsidP="00B25FA1">
      <w:pPr>
        <w:rPr>
          <w:rFonts w:cstheme="minorHAnsi"/>
        </w:rPr>
      </w:pPr>
      <w:r w:rsidRPr="001C114E">
        <w:rPr>
          <w:rFonts w:cstheme="minorHAnsi"/>
        </w:rPr>
        <w:t xml:space="preserve">6- Anche le </w:t>
      </w:r>
      <w:r w:rsidR="00D21CF0" w:rsidRPr="001C114E">
        <w:rPr>
          <w:rFonts w:cstheme="minorHAnsi"/>
        </w:rPr>
        <w:t>uscite di mezza giornata</w:t>
      </w:r>
      <w:r w:rsidRPr="001C114E">
        <w:rPr>
          <w:rFonts w:cstheme="minorHAnsi"/>
        </w:rPr>
        <w:t xml:space="preserve"> devono essere</w:t>
      </w:r>
      <w:r w:rsidR="00D21CF0" w:rsidRPr="001C114E">
        <w:rPr>
          <w:rFonts w:cstheme="minorHAnsi"/>
        </w:rPr>
        <w:t xml:space="preserve"> organizzate autonomamente dai coordinatori di classe o interclasse, con eventuale utilizzo d</w:t>
      </w:r>
      <w:r w:rsidRPr="001C114E">
        <w:rPr>
          <w:rFonts w:cstheme="minorHAnsi"/>
        </w:rPr>
        <w:t xml:space="preserve">i un </w:t>
      </w:r>
      <w:r w:rsidR="00D21CF0" w:rsidRPr="001C114E">
        <w:rPr>
          <w:rFonts w:cstheme="minorHAnsi"/>
        </w:rPr>
        <w:t xml:space="preserve">mezzo di trasporto  </w:t>
      </w:r>
    </w:p>
    <w:p w14:paraId="694315A3" w14:textId="0FCC6589" w:rsidR="00D21CF0" w:rsidRPr="001C114E" w:rsidRDefault="006A726C" w:rsidP="006A726C">
      <w:pPr>
        <w:rPr>
          <w:rFonts w:cstheme="minorHAnsi"/>
        </w:rPr>
      </w:pPr>
      <w:r w:rsidRPr="001C114E">
        <w:rPr>
          <w:rFonts w:cstheme="minorHAnsi"/>
        </w:rPr>
        <w:t xml:space="preserve">7- Saranno </w:t>
      </w:r>
      <w:r w:rsidR="00D21CF0" w:rsidRPr="001C114E">
        <w:rPr>
          <w:rFonts w:cstheme="minorHAnsi"/>
        </w:rPr>
        <w:t xml:space="preserve">privilegiare </w:t>
      </w:r>
      <w:r w:rsidRPr="001C114E">
        <w:rPr>
          <w:rFonts w:cstheme="minorHAnsi"/>
        </w:rPr>
        <w:t xml:space="preserve">le </w:t>
      </w:r>
      <w:r w:rsidR="00D21CF0" w:rsidRPr="001C114E">
        <w:rPr>
          <w:rFonts w:cstheme="minorHAnsi"/>
        </w:rPr>
        <w:t>visite con laboratori e rappresentazioni teatrale</w:t>
      </w:r>
    </w:p>
    <w:p w14:paraId="4DA21084" w14:textId="20B0A137" w:rsidR="00D21CF0" w:rsidRPr="001C114E" w:rsidRDefault="006A726C" w:rsidP="006A726C">
      <w:pPr>
        <w:rPr>
          <w:rFonts w:cstheme="minorHAnsi"/>
        </w:rPr>
      </w:pPr>
      <w:r w:rsidRPr="001C114E">
        <w:rPr>
          <w:rFonts w:cstheme="minorHAnsi"/>
        </w:rPr>
        <w:t>8- A</w:t>
      </w:r>
      <w:r w:rsidR="00D21CF0" w:rsidRPr="001C114E">
        <w:rPr>
          <w:rFonts w:cstheme="minorHAnsi"/>
        </w:rPr>
        <w:t>ccompagnatori e sostituti</w:t>
      </w:r>
      <w:r w:rsidRPr="001C114E">
        <w:rPr>
          <w:rFonts w:cstheme="minorHAnsi"/>
        </w:rPr>
        <w:t xml:space="preserve"> devono essere indicati in fase di progettazione iniziale</w:t>
      </w:r>
    </w:p>
    <w:p w14:paraId="5D6083EC" w14:textId="67C50CEB" w:rsidR="00D21CF0" w:rsidRPr="001C114E" w:rsidRDefault="006A726C" w:rsidP="006A726C">
      <w:pPr>
        <w:rPr>
          <w:rFonts w:cstheme="minorHAnsi"/>
        </w:rPr>
      </w:pPr>
      <w:r w:rsidRPr="001C114E">
        <w:rPr>
          <w:rFonts w:cstheme="minorHAnsi"/>
        </w:rPr>
        <w:t xml:space="preserve">9- Gli </w:t>
      </w:r>
      <w:r w:rsidR="00D21CF0" w:rsidRPr="001C114E">
        <w:rPr>
          <w:rFonts w:cstheme="minorHAnsi"/>
        </w:rPr>
        <w:t>alunni diversamente abili</w:t>
      </w:r>
      <w:r w:rsidR="00817087" w:rsidRPr="001C114E">
        <w:rPr>
          <w:rFonts w:cstheme="minorHAnsi"/>
        </w:rPr>
        <w:t xml:space="preserve">, </w:t>
      </w:r>
      <w:r w:rsidR="00817087" w:rsidRPr="003D1904">
        <w:rPr>
          <w:rFonts w:cstheme="minorHAnsi"/>
        </w:rPr>
        <w:t>salvo diverse indicazioni delle agenzie contattate,</w:t>
      </w:r>
      <w:r w:rsidR="00D21CF0" w:rsidRPr="003D1904">
        <w:rPr>
          <w:rFonts w:cstheme="minorHAnsi"/>
        </w:rPr>
        <w:t xml:space="preserve"> </w:t>
      </w:r>
      <w:r w:rsidR="00D21CF0" w:rsidRPr="001C114E">
        <w:rPr>
          <w:rFonts w:cstheme="minorHAnsi"/>
        </w:rPr>
        <w:t xml:space="preserve">non pagano ingressi, solo </w:t>
      </w:r>
      <w:r w:rsidRPr="001C114E">
        <w:rPr>
          <w:rFonts w:cstheme="minorHAnsi"/>
        </w:rPr>
        <w:t xml:space="preserve">il </w:t>
      </w:r>
      <w:r w:rsidR="00D21CF0" w:rsidRPr="001C114E">
        <w:rPr>
          <w:rFonts w:cstheme="minorHAnsi"/>
        </w:rPr>
        <w:t xml:space="preserve">trasporto (si fa riferimento alle uscite </w:t>
      </w:r>
      <w:r w:rsidR="00D77B92" w:rsidRPr="001C114E">
        <w:rPr>
          <w:rFonts w:cstheme="minorHAnsi"/>
        </w:rPr>
        <w:t>e alle visite guidate</w:t>
      </w:r>
      <w:r w:rsidR="00D21CF0" w:rsidRPr="001C114E">
        <w:rPr>
          <w:rFonts w:cstheme="minorHAnsi"/>
        </w:rPr>
        <w:t>)</w:t>
      </w:r>
      <w:r w:rsidRPr="001C114E">
        <w:rPr>
          <w:rFonts w:cstheme="minorHAnsi"/>
        </w:rPr>
        <w:t>, tranne se non concesso dalle agenzie contattate</w:t>
      </w:r>
    </w:p>
    <w:p w14:paraId="5AB1EB1F" w14:textId="4D4E9348" w:rsidR="00D21CF0" w:rsidRPr="003D1904" w:rsidRDefault="006A726C" w:rsidP="006A726C">
      <w:pPr>
        <w:rPr>
          <w:rFonts w:cstheme="minorHAnsi"/>
        </w:rPr>
      </w:pPr>
      <w:r w:rsidRPr="001C114E">
        <w:rPr>
          <w:rFonts w:cstheme="minorHAnsi"/>
        </w:rPr>
        <w:t>10-</w:t>
      </w:r>
      <w:r w:rsidR="00D21CF0" w:rsidRPr="001C114E">
        <w:rPr>
          <w:rFonts w:cstheme="minorHAnsi"/>
        </w:rPr>
        <w:t xml:space="preserve"> </w:t>
      </w:r>
      <w:r w:rsidR="00D21CF0" w:rsidRPr="003D1904">
        <w:rPr>
          <w:rFonts w:cstheme="minorHAnsi"/>
        </w:rPr>
        <w:t xml:space="preserve">Gli alunni </w:t>
      </w:r>
      <w:r w:rsidRPr="003D1904">
        <w:rPr>
          <w:rFonts w:cstheme="minorHAnsi"/>
        </w:rPr>
        <w:t>diversamente abili</w:t>
      </w:r>
      <w:r w:rsidR="00D21CF0" w:rsidRPr="003D1904">
        <w:rPr>
          <w:rFonts w:cstheme="minorHAnsi"/>
        </w:rPr>
        <w:t xml:space="preserve"> devono avere come accompagnatore un docente di sostegno</w:t>
      </w:r>
      <w:r w:rsidR="00AD6CF2" w:rsidRPr="003D1904">
        <w:rPr>
          <w:rFonts w:cstheme="minorHAnsi"/>
        </w:rPr>
        <w:t xml:space="preserve"> o un assistente educativo, autorizzato dalla cooperativa di appartenenza e, solo in ultima analisi e in casi particolari</w:t>
      </w:r>
      <w:r w:rsidR="00EC3E86" w:rsidRPr="003D1904">
        <w:rPr>
          <w:rFonts w:cstheme="minorHAnsi"/>
        </w:rPr>
        <w:t xml:space="preserve">, </w:t>
      </w:r>
      <w:r w:rsidR="00D21CF0" w:rsidRPr="003D1904">
        <w:rPr>
          <w:rFonts w:cstheme="minorHAnsi"/>
        </w:rPr>
        <w:t>il genitore può accompagnare</w:t>
      </w:r>
      <w:r w:rsidR="00EC3E86" w:rsidRPr="003D1904">
        <w:rPr>
          <w:rFonts w:cstheme="minorHAnsi"/>
        </w:rPr>
        <w:t xml:space="preserve"> il proprio figlio</w:t>
      </w:r>
      <w:r w:rsidR="00AD6CF2" w:rsidRPr="003D1904">
        <w:rPr>
          <w:rFonts w:cstheme="minorHAnsi"/>
        </w:rPr>
        <w:t xml:space="preserve"> pagando l’intera quota</w:t>
      </w:r>
      <w:r w:rsidR="00A36A59" w:rsidRPr="003D1904">
        <w:rPr>
          <w:rFonts w:cstheme="minorHAnsi"/>
        </w:rPr>
        <w:t>. La presenza di un genitore può essere prevista anche in caso d</w:t>
      </w:r>
      <w:r w:rsidR="0027220A" w:rsidRPr="003D1904">
        <w:rPr>
          <w:rFonts w:cstheme="minorHAnsi"/>
        </w:rPr>
        <w:t>i</w:t>
      </w:r>
      <w:r w:rsidR="00A36A59" w:rsidRPr="003D1904">
        <w:rPr>
          <w:rFonts w:cstheme="minorHAnsi"/>
        </w:rPr>
        <w:t xml:space="preserve"> somministrazione di farmaci particolari.</w:t>
      </w:r>
      <w:r w:rsidR="00D21CF0" w:rsidRPr="003D1904">
        <w:rPr>
          <w:rFonts w:cstheme="minorHAnsi"/>
        </w:rPr>
        <w:t xml:space="preserve"> </w:t>
      </w:r>
    </w:p>
    <w:p w14:paraId="3270A92C" w14:textId="1C685144" w:rsidR="00F73716" w:rsidRPr="001C114E" w:rsidRDefault="00A13A54" w:rsidP="006C5805">
      <w:pPr>
        <w:spacing w:after="0" w:line="240" w:lineRule="auto"/>
        <w:rPr>
          <w:rFonts w:eastAsia="Times New Roman" w:cstheme="minorHAnsi"/>
          <w:color w:val="000000"/>
          <w:shd w:val="clear" w:color="auto" w:fill="FFFFFF"/>
          <w:lang w:eastAsia="it-IT"/>
        </w:rPr>
      </w:pPr>
      <w:r w:rsidRPr="003D1904">
        <w:rPr>
          <w:rFonts w:eastAsia="Times New Roman" w:cstheme="minorHAnsi"/>
          <w:shd w:val="clear" w:color="auto" w:fill="FFFFFF"/>
          <w:lang w:eastAsia="it-IT"/>
        </w:rPr>
        <w:t xml:space="preserve">11- </w:t>
      </w:r>
      <w:r w:rsidR="006C5805" w:rsidRPr="003D1904">
        <w:rPr>
          <w:rFonts w:eastAsia="Times New Roman" w:cstheme="minorHAnsi"/>
          <w:shd w:val="clear" w:color="auto" w:fill="FFFFFF"/>
          <w:lang w:eastAsia="it-IT"/>
        </w:rPr>
        <w:t>Considerata la valenza didattica de</w:t>
      </w:r>
      <w:r w:rsidR="00A612FB" w:rsidRPr="003D1904">
        <w:rPr>
          <w:rFonts w:eastAsia="Times New Roman" w:cstheme="minorHAnsi"/>
          <w:shd w:val="clear" w:color="auto" w:fill="FFFFFF"/>
          <w:lang w:eastAsia="it-IT"/>
        </w:rPr>
        <w:t>lle visite e</w:t>
      </w:r>
      <w:r w:rsidR="006C5805" w:rsidRPr="003D1904">
        <w:rPr>
          <w:rFonts w:eastAsia="Times New Roman" w:cstheme="minorHAnsi"/>
          <w:shd w:val="clear" w:color="auto" w:fill="FFFFFF"/>
          <w:lang w:eastAsia="it-IT"/>
        </w:rPr>
        <w:t xml:space="preserve"> viaggi</w:t>
      </w:r>
      <w:r w:rsidRPr="003D1904">
        <w:rPr>
          <w:rFonts w:eastAsia="Times New Roman" w:cstheme="minorHAnsi"/>
          <w:shd w:val="clear" w:color="auto" w:fill="FFFFFF"/>
          <w:lang w:eastAsia="it-IT"/>
        </w:rPr>
        <w:t xml:space="preserve"> </w:t>
      </w:r>
      <w:r w:rsidR="006C5805" w:rsidRPr="003D1904">
        <w:rPr>
          <w:rFonts w:eastAsia="Times New Roman" w:cstheme="minorHAnsi"/>
          <w:shd w:val="clear" w:color="auto" w:fill="FFFFFF"/>
          <w:lang w:eastAsia="it-IT"/>
        </w:rPr>
        <w:t>d’istruzione relativamente ai fini didattici, culturali e relazionali, ogni classe interessata</w:t>
      </w:r>
      <w:r w:rsidRPr="003D1904">
        <w:rPr>
          <w:rFonts w:eastAsia="Times New Roman" w:cstheme="minorHAnsi"/>
          <w:shd w:val="clear" w:color="auto" w:fill="FFFFFF"/>
          <w:lang w:eastAsia="it-IT"/>
        </w:rPr>
        <w:t xml:space="preserve"> </w:t>
      </w:r>
      <w:r w:rsidR="006C5805" w:rsidRPr="003D1904">
        <w:rPr>
          <w:rFonts w:eastAsia="Times New Roman" w:cstheme="minorHAnsi"/>
          <w:shd w:val="clear" w:color="auto" w:fill="FFFFFF"/>
          <w:lang w:eastAsia="it-IT"/>
        </w:rPr>
        <w:t>dovrà partecipare preferibilmente con un numero elevato di alunni, o comunque con</w:t>
      </w:r>
      <w:r w:rsidRPr="003D1904">
        <w:rPr>
          <w:rFonts w:eastAsia="Times New Roman" w:cstheme="minorHAnsi"/>
          <w:shd w:val="clear" w:color="auto" w:fill="FFFFFF"/>
          <w:lang w:eastAsia="it-IT"/>
        </w:rPr>
        <w:t xml:space="preserve"> </w:t>
      </w:r>
      <w:r w:rsidR="006C5805" w:rsidRPr="003D1904">
        <w:rPr>
          <w:rFonts w:eastAsia="Times New Roman" w:cstheme="minorHAnsi"/>
          <w:shd w:val="clear" w:color="auto" w:fill="FFFFFF"/>
          <w:lang w:eastAsia="it-IT"/>
        </w:rPr>
        <w:t xml:space="preserve">almeno </w:t>
      </w:r>
      <w:r w:rsidR="00C23A8F" w:rsidRPr="003D1904">
        <w:rPr>
          <w:rFonts w:eastAsia="Times New Roman" w:cstheme="minorHAnsi"/>
          <w:shd w:val="clear" w:color="auto" w:fill="FFFFFF"/>
          <w:lang w:eastAsia="it-IT"/>
        </w:rPr>
        <w:t xml:space="preserve">i 2\3 </w:t>
      </w:r>
      <w:r w:rsidR="006C5805" w:rsidRPr="003D1904">
        <w:rPr>
          <w:rFonts w:eastAsia="Times New Roman" w:cstheme="minorHAnsi"/>
          <w:shd w:val="clear" w:color="auto" w:fill="FFFFFF"/>
          <w:lang w:eastAsia="it-IT"/>
        </w:rPr>
        <w:t xml:space="preserve">degli </w:t>
      </w:r>
      <w:r w:rsidR="006C5805" w:rsidRPr="001C114E">
        <w:rPr>
          <w:rFonts w:eastAsia="Times New Roman" w:cstheme="minorHAnsi"/>
          <w:color w:val="000000"/>
          <w:shd w:val="clear" w:color="auto" w:fill="FFFFFF"/>
          <w:lang w:eastAsia="it-IT"/>
        </w:rPr>
        <w:t xml:space="preserve">alunni. </w:t>
      </w:r>
    </w:p>
    <w:p w14:paraId="49451D96" w14:textId="18730FFA" w:rsidR="006C5805" w:rsidRPr="001C114E" w:rsidRDefault="006C5805" w:rsidP="006C5805">
      <w:pPr>
        <w:spacing w:after="0" w:line="240" w:lineRule="auto"/>
        <w:rPr>
          <w:rFonts w:eastAsia="Times New Roman" w:cstheme="minorHAnsi"/>
          <w:color w:val="000000"/>
          <w:shd w:val="clear" w:color="auto" w:fill="FFFFFF"/>
          <w:lang w:eastAsia="it-IT"/>
        </w:rPr>
      </w:pPr>
      <w:r w:rsidRPr="001C114E">
        <w:rPr>
          <w:rFonts w:eastAsia="Times New Roman" w:cstheme="minorHAnsi"/>
          <w:color w:val="000000"/>
          <w:shd w:val="clear" w:color="auto" w:fill="FFFFFF"/>
          <w:lang w:eastAsia="it-IT"/>
        </w:rPr>
        <w:t>Nel caso in cui per motivi disciplinari il consiglio di classe</w:t>
      </w:r>
      <w:r w:rsidR="00A13A54" w:rsidRPr="001C114E">
        <w:rPr>
          <w:rFonts w:eastAsia="Times New Roman" w:cstheme="minorHAnsi"/>
          <w:color w:val="000000"/>
          <w:shd w:val="clear" w:color="auto" w:fill="FFFFFF"/>
          <w:lang w:eastAsia="it-IT"/>
        </w:rPr>
        <w:t xml:space="preserve"> </w:t>
      </w:r>
      <w:r w:rsidRPr="001C114E">
        <w:rPr>
          <w:rFonts w:eastAsia="Times New Roman" w:cstheme="minorHAnsi"/>
          <w:color w:val="000000"/>
          <w:shd w:val="clear" w:color="auto" w:fill="FFFFFF"/>
          <w:lang w:eastAsia="it-IT"/>
        </w:rPr>
        <w:t>decida di non far partecipare alcuni alunni al viaggio d’istruzione, il calcolo del</w:t>
      </w:r>
      <w:r w:rsidR="00A13A54" w:rsidRPr="001C114E">
        <w:rPr>
          <w:rFonts w:eastAsia="Times New Roman" w:cstheme="minorHAnsi"/>
          <w:color w:val="000000"/>
          <w:shd w:val="clear" w:color="auto" w:fill="FFFFFF"/>
          <w:lang w:eastAsia="it-IT"/>
        </w:rPr>
        <w:t xml:space="preserve"> </w:t>
      </w:r>
      <w:r w:rsidRPr="001C114E">
        <w:rPr>
          <w:rFonts w:eastAsia="Times New Roman" w:cstheme="minorHAnsi"/>
          <w:color w:val="000000"/>
          <w:shd w:val="clear" w:color="auto" w:fill="FFFFFF"/>
          <w:lang w:eastAsia="it-IT"/>
        </w:rPr>
        <w:t xml:space="preserve">numero dei partecipanti </w:t>
      </w:r>
      <w:r w:rsidR="00A311EC" w:rsidRPr="001C114E">
        <w:rPr>
          <w:rFonts w:eastAsia="Times New Roman" w:cstheme="minorHAnsi"/>
          <w:color w:val="000000"/>
          <w:shd w:val="clear" w:color="auto" w:fill="FFFFFF"/>
          <w:lang w:eastAsia="it-IT"/>
        </w:rPr>
        <w:t>terrà conto di ciò.</w:t>
      </w:r>
    </w:p>
    <w:p w14:paraId="6613D78C" w14:textId="0DFDC2F5" w:rsidR="006C5805" w:rsidRPr="001C114E" w:rsidRDefault="006C5805" w:rsidP="006C5805">
      <w:pPr>
        <w:spacing w:after="0" w:line="240" w:lineRule="auto"/>
        <w:rPr>
          <w:rFonts w:eastAsia="Times New Roman" w:cstheme="minorHAnsi"/>
          <w:color w:val="000000"/>
          <w:shd w:val="clear" w:color="auto" w:fill="FFFFFF"/>
          <w:lang w:eastAsia="it-IT"/>
        </w:rPr>
      </w:pPr>
      <w:r w:rsidRPr="001C114E">
        <w:rPr>
          <w:rFonts w:eastAsia="Times New Roman" w:cstheme="minorHAnsi"/>
          <w:color w:val="000000"/>
          <w:shd w:val="clear" w:color="auto" w:fill="FFFFFF"/>
          <w:lang w:eastAsia="it-IT"/>
        </w:rPr>
        <w:lastRenderedPageBreak/>
        <w:t>Nessun viaggio potrà essere effettuato ove non sia assicurata la partecipazione di detto</w:t>
      </w:r>
      <w:r w:rsidR="00A13A54" w:rsidRPr="001C114E">
        <w:rPr>
          <w:rFonts w:eastAsia="Times New Roman" w:cstheme="minorHAnsi"/>
          <w:color w:val="000000"/>
          <w:shd w:val="clear" w:color="auto" w:fill="FFFFFF"/>
          <w:lang w:eastAsia="it-IT"/>
        </w:rPr>
        <w:t xml:space="preserve"> </w:t>
      </w:r>
      <w:r w:rsidRPr="001C114E">
        <w:rPr>
          <w:rFonts w:eastAsia="Times New Roman" w:cstheme="minorHAnsi"/>
          <w:color w:val="000000"/>
          <w:shd w:val="clear" w:color="auto" w:fill="FFFFFF"/>
          <w:lang w:eastAsia="it-IT"/>
        </w:rPr>
        <w:t>numero degli alunni, salvo deroga deliberata dal Collegio e dal Consiglio d’ Istituto.</w:t>
      </w:r>
    </w:p>
    <w:p w14:paraId="26C1D92E" w14:textId="77777777" w:rsidR="00596EEC" w:rsidRPr="001C114E" w:rsidRDefault="00596EEC" w:rsidP="006C5805">
      <w:pPr>
        <w:spacing w:after="0" w:line="240" w:lineRule="auto"/>
        <w:rPr>
          <w:rFonts w:eastAsia="Times New Roman" w:cstheme="minorHAnsi"/>
          <w:color w:val="000000"/>
          <w:shd w:val="clear" w:color="auto" w:fill="FFFFFF"/>
          <w:lang w:eastAsia="it-IT"/>
        </w:rPr>
      </w:pPr>
    </w:p>
    <w:p w14:paraId="12D908FF" w14:textId="3906E75F" w:rsidR="006C5805" w:rsidRPr="001C114E" w:rsidRDefault="00A13A54" w:rsidP="006C5805">
      <w:pPr>
        <w:spacing w:after="0" w:line="240" w:lineRule="auto"/>
        <w:rPr>
          <w:rFonts w:eastAsia="Times New Roman" w:cstheme="minorHAnsi"/>
          <w:color w:val="000000"/>
          <w:shd w:val="clear" w:color="auto" w:fill="FFFFFF"/>
          <w:lang w:eastAsia="it-IT"/>
        </w:rPr>
      </w:pPr>
      <w:r w:rsidRPr="001C114E">
        <w:rPr>
          <w:rFonts w:eastAsia="Times New Roman" w:cstheme="minorHAnsi"/>
          <w:color w:val="000000"/>
          <w:shd w:val="clear" w:color="auto" w:fill="FFFFFF"/>
          <w:lang w:eastAsia="it-IT"/>
        </w:rPr>
        <w:t xml:space="preserve">12- </w:t>
      </w:r>
      <w:r w:rsidR="006C5805" w:rsidRPr="001C114E">
        <w:rPr>
          <w:rFonts w:eastAsia="Times New Roman" w:cstheme="minorHAnsi"/>
          <w:color w:val="000000"/>
          <w:shd w:val="clear" w:color="auto" w:fill="FFFFFF"/>
          <w:lang w:eastAsia="it-IT"/>
        </w:rPr>
        <w:t>Prima della partenza</w:t>
      </w:r>
      <w:r w:rsidR="003C5EC3" w:rsidRPr="001C114E">
        <w:rPr>
          <w:rFonts w:eastAsia="Times New Roman" w:cstheme="minorHAnsi"/>
          <w:color w:val="000000"/>
          <w:shd w:val="clear" w:color="auto" w:fill="FFFFFF"/>
          <w:lang w:eastAsia="it-IT"/>
        </w:rPr>
        <w:t>,</w:t>
      </w:r>
      <w:r w:rsidR="006C5805" w:rsidRPr="001C114E">
        <w:rPr>
          <w:rFonts w:eastAsia="Times New Roman" w:cstheme="minorHAnsi"/>
          <w:color w:val="000000"/>
          <w:shd w:val="clear" w:color="auto" w:fill="FFFFFF"/>
          <w:lang w:eastAsia="it-IT"/>
        </w:rPr>
        <w:t xml:space="preserve"> i genitori degli allievi partecipanti segnalano particolari situazioni di</w:t>
      </w:r>
      <w:r w:rsidRPr="001C114E">
        <w:rPr>
          <w:rFonts w:eastAsia="Times New Roman" w:cstheme="minorHAnsi"/>
          <w:color w:val="000000"/>
          <w:shd w:val="clear" w:color="auto" w:fill="FFFFFF"/>
          <w:lang w:eastAsia="it-IT"/>
        </w:rPr>
        <w:t xml:space="preserve"> </w:t>
      </w:r>
      <w:r w:rsidR="006C5805" w:rsidRPr="001C114E">
        <w:rPr>
          <w:rFonts w:eastAsia="Times New Roman" w:cstheme="minorHAnsi"/>
          <w:color w:val="000000"/>
          <w:shd w:val="clear" w:color="auto" w:fill="FFFFFF"/>
          <w:lang w:eastAsia="it-IT"/>
        </w:rPr>
        <w:t>ordine medico e sanitario concernenti allergie alimentari o di altro tipo o terapie in atto e</w:t>
      </w:r>
      <w:r w:rsidRPr="001C114E">
        <w:rPr>
          <w:rFonts w:eastAsia="Times New Roman" w:cstheme="minorHAnsi"/>
          <w:color w:val="000000"/>
          <w:shd w:val="clear" w:color="auto" w:fill="FFFFFF"/>
          <w:lang w:eastAsia="it-IT"/>
        </w:rPr>
        <w:t xml:space="preserve"> </w:t>
      </w:r>
      <w:r w:rsidR="006C5805" w:rsidRPr="001C114E">
        <w:rPr>
          <w:rFonts w:eastAsia="Times New Roman" w:cstheme="minorHAnsi"/>
          <w:color w:val="000000"/>
          <w:shd w:val="clear" w:color="auto" w:fill="FFFFFF"/>
          <w:lang w:eastAsia="it-IT"/>
        </w:rPr>
        <w:t>autorizzano i docenti accompagnatori a svolgere ogni pertinente azione in favore degli</w:t>
      </w:r>
      <w:r w:rsidRPr="001C114E">
        <w:rPr>
          <w:rFonts w:eastAsia="Times New Roman" w:cstheme="minorHAnsi"/>
          <w:color w:val="000000"/>
          <w:shd w:val="clear" w:color="auto" w:fill="FFFFFF"/>
          <w:lang w:eastAsia="it-IT"/>
        </w:rPr>
        <w:t xml:space="preserve"> </w:t>
      </w:r>
      <w:r w:rsidR="006C5805" w:rsidRPr="001C114E">
        <w:rPr>
          <w:rFonts w:eastAsia="Times New Roman" w:cstheme="minorHAnsi"/>
          <w:color w:val="000000"/>
          <w:shd w:val="clear" w:color="auto" w:fill="FFFFFF"/>
          <w:lang w:eastAsia="it-IT"/>
        </w:rPr>
        <w:t>allievi interessati.</w:t>
      </w:r>
    </w:p>
    <w:p w14:paraId="504F4C63" w14:textId="77777777" w:rsidR="00596EEC" w:rsidRPr="001C114E" w:rsidRDefault="00596EEC" w:rsidP="006C5805">
      <w:pPr>
        <w:spacing w:after="0" w:line="240" w:lineRule="auto"/>
        <w:rPr>
          <w:rFonts w:eastAsia="Times New Roman" w:cstheme="minorHAnsi"/>
          <w:color w:val="000000"/>
          <w:shd w:val="clear" w:color="auto" w:fill="FFFFFF"/>
          <w:lang w:eastAsia="it-IT"/>
        </w:rPr>
      </w:pPr>
    </w:p>
    <w:p w14:paraId="319BC653" w14:textId="28FBCF4E" w:rsidR="003C5EC3" w:rsidRPr="001C114E" w:rsidRDefault="00A13A54" w:rsidP="00A13A54">
      <w:pPr>
        <w:spacing w:after="0" w:line="240" w:lineRule="auto"/>
        <w:rPr>
          <w:rFonts w:eastAsia="Times New Roman" w:cstheme="minorHAnsi"/>
          <w:color w:val="000000"/>
          <w:lang w:eastAsia="it-IT"/>
        </w:rPr>
      </w:pPr>
      <w:r w:rsidRPr="001C114E">
        <w:rPr>
          <w:rFonts w:eastAsia="Times New Roman" w:cstheme="minorHAnsi"/>
          <w:color w:val="000000"/>
          <w:shd w:val="clear" w:color="auto" w:fill="FFFFFF"/>
          <w:lang w:eastAsia="it-IT"/>
        </w:rPr>
        <w:t xml:space="preserve">12- </w:t>
      </w:r>
      <w:r w:rsidR="006C5805" w:rsidRPr="001C114E">
        <w:rPr>
          <w:rFonts w:eastAsia="Times New Roman" w:cstheme="minorHAnsi"/>
          <w:color w:val="000000"/>
          <w:shd w:val="clear" w:color="auto" w:fill="FFFFFF"/>
          <w:lang w:eastAsia="it-IT"/>
        </w:rPr>
        <w:t xml:space="preserve">Durante </w:t>
      </w:r>
      <w:r w:rsidR="00140DA9" w:rsidRPr="001C114E">
        <w:rPr>
          <w:rFonts w:eastAsia="Times New Roman" w:cstheme="minorHAnsi"/>
          <w:color w:val="000000"/>
          <w:shd w:val="clear" w:color="auto" w:fill="FFFFFF"/>
          <w:lang w:eastAsia="it-IT"/>
        </w:rPr>
        <w:t xml:space="preserve">le uscite\ visite e </w:t>
      </w:r>
      <w:r w:rsidR="006C5805" w:rsidRPr="001C114E">
        <w:rPr>
          <w:rFonts w:eastAsia="Times New Roman" w:cstheme="minorHAnsi"/>
          <w:color w:val="000000"/>
          <w:shd w:val="clear" w:color="auto" w:fill="FFFFFF"/>
          <w:lang w:eastAsia="it-IT"/>
        </w:rPr>
        <w:t>i viaggi d’istruzione gli allievi hanno l’obbligo di osservare il Regolamento di</w:t>
      </w:r>
      <w:r w:rsidRPr="001C114E">
        <w:rPr>
          <w:rFonts w:eastAsia="Times New Roman" w:cstheme="minorHAnsi"/>
          <w:color w:val="000000"/>
          <w:shd w:val="clear" w:color="auto" w:fill="FFFFFF"/>
          <w:lang w:eastAsia="it-IT"/>
        </w:rPr>
        <w:t xml:space="preserve"> </w:t>
      </w:r>
      <w:r w:rsidR="006C5805" w:rsidRPr="001C114E">
        <w:rPr>
          <w:rFonts w:eastAsia="Times New Roman" w:cstheme="minorHAnsi"/>
          <w:color w:val="000000"/>
          <w:shd w:val="clear" w:color="auto" w:fill="FFFFFF"/>
          <w:lang w:eastAsia="it-IT"/>
        </w:rPr>
        <w:t>disciplina; eventuali violazioni sono contestate in loco e sanzionate</w:t>
      </w:r>
      <w:r w:rsidR="007C6857" w:rsidRPr="001C114E">
        <w:rPr>
          <w:rFonts w:eastAsia="Times New Roman" w:cstheme="minorHAnsi"/>
          <w:color w:val="000000"/>
          <w:shd w:val="clear" w:color="auto" w:fill="FFFFFF"/>
          <w:lang w:eastAsia="it-IT"/>
        </w:rPr>
        <w:t xml:space="preserve"> </w:t>
      </w:r>
      <w:r w:rsidR="006C5805" w:rsidRPr="001C114E">
        <w:rPr>
          <w:rFonts w:eastAsia="Times New Roman" w:cstheme="minorHAnsi"/>
          <w:color w:val="000000"/>
          <w:lang w:eastAsia="it-IT"/>
        </w:rPr>
        <w:t xml:space="preserve">al rientro in sede. </w:t>
      </w:r>
    </w:p>
    <w:p w14:paraId="20038360" w14:textId="58E70446" w:rsidR="006C5805" w:rsidRPr="001C114E" w:rsidRDefault="006C5805" w:rsidP="00A13A54">
      <w:pPr>
        <w:spacing w:after="0" w:line="240" w:lineRule="auto"/>
        <w:rPr>
          <w:rFonts w:eastAsia="Times New Roman" w:cstheme="minorHAnsi"/>
          <w:color w:val="000000"/>
          <w:shd w:val="clear" w:color="auto" w:fill="FFFFFF"/>
          <w:lang w:eastAsia="it-IT"/>
        </w:rPr>
      </w:pPr>
      <w:r w:rsidRPr="001C114E">
        <w:rPr>
          <w:rFonts w:eastAsia="Times New Roman" w:cstheme="minorHAnsi"/>
          <w:color w:val="000000"/>
          <w:lang w:eastAsia="it-IT"/>
        </w:rPr>
        <w:t>Per</w:t>
      </w:r>
      <w:r w:rsidR="00A13A54" w:rsidRPr="001C114E">
        <w:rPr>
          <w:rFonts w:eastAsia="Times New Roman" w:cstheme="minorHAnsi"/>
          <w:color w:val="000000"/>
          <w:shd w:val="clear" w:color="auto" w:fill="FFFFFF"/>
          <w:lang w:eastAsia="it-IT"/>
        </w:rPr>
        <w:t xml:space="preserve"> </w:t>
      </w:r>
      <w:r w:rsidRPr="001C114E">
        <w:rPr>
          <w:rFonts w:eastAsia="Times New Roman" w:cstheme="minorHAnsi"/>
          <w:color w:val="000000"/>
          <w:lang w:eastAsia="it-IT"/>
        </w:rPr>
        <w:t>gli alunni non partecipanti rimane l’obbligo di frequenza delle lezioni, non essendo in</w:t>
      </w:r>
      <w:r w:rsidR="00A13A54" w:rsidRPr="001C114E">
        <w:rPr>
          <w:rFonts w:eastAsia="Times New Roman" w:cstheme="minorHAnsi"/>
          <w:color w:val="000000"/>
          <w:shd w:val="clear" w:color="auto" w:fill="FFFFFF"/>
          <w:lang w:eastAsia="it-IT"/>
        </w:rPr>
        <w:t xml:space="preserve"> </w:t>
      </w:r>
      <w:r w:rsidRPr="001C114E">
        <w:rPr>
          <w:rFonts w:eastAsia="Times New Roman" w:cstheme="minorHAnsi"/>
          <w:color w:val="000000"/>
          <w:lang w:eastAsia="it-IT"/>
        </w:rPr>
        <w:t>alcun modo esentati dalla frequenza delle lezioni.</w:t>
      </w:r>
    </w:p>
    <w:p w14:paraId="41D3C5DA" w14:textId="37D87561" w:rsidR="006C5805" w:rsidRPr="001C114E" w:rsidRDefault="006C5805" w:rsidP="006C5805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it-IT"/>
        </w:rPr>
      </w:pPr>
      <w:r w:rsidRPr="001C114E">
        <w:rPr>
          <w:rFonts w:eastAsia="Times New Roman" w:cstheme="minorHAnsi"/>
          <w:color w:val="000000"/>
          <w:lang w:eastAsia="it-IT"/>
        </w:rPr>
        <w:t>Sarà possibile la frequenza in classi parallele per attività di recupero e consolidamento</w:t>
      </w:r>
      <w:r w:rsidR="007F1C1E" w:rsidRPr="001C114E">
        <w:rPr>
          <w:rFonts w:eastAsia="Times New Roman" w:cstheme="minorHAnsi"/>
          <w:color w:val="000000"/>
          <w:lang w:eastAsia="it-IT"/>
        </w:rPr>
        <w:t>.</w:t>
      </w:r>
    </w:p>
    <w:p w14:paraId="4838A477" w14:textId="6D9D97D5" w:rsidR="00751F5B" w:rsidRPr="001C114E" w:rsidRDefault="007F1C1E" w:rsidP="00A311EC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it-IT"/>
        </w:rPr>
      </w:pPr>
      <w:r w:rsidRPr="001C114E">
        <w:rPr>
          <w:rFonts w:eastAsia="Times New Roman" w:cstheme="minorHAnsi"/>
          <w:color w:val="000000"/>
          <w:lang w:eastAsia="it-IT"/>
        </w:rPr>
        <w:t>In caso di assenza, devono presentare regolare giustifica.</w:t>
      </w:r>
    </w:p>
    <w:p w14:paraId="51D6C203" w14:textId="77777777" w:rsidR="00A311EC" w:rsidRPr="001C114E" w:rsidRDefault="00A311EC" w:rsidP="00A311EC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it-IT"/>
        </w:rPr>
      </w:pPr>
    </w:p>
    <w:p w14:paraId="76923EA1" w14:textId="1F21EA40" w:rsidR="001734C8" w:rsidRPr="001C114E" w:rsidRDefault="007B7975" w:rsidP="00A43634">
      <w:pPr>
        <w:rPr>
          <w:rFonts w:cstheme="minorHAnsi"/>
        </w:rPr>
      </w:pPr>
      <w:r w:rsidRPr="001C114E">
        <w:rPr>
          <w:rFonts w:cstheme="minorHAnsi"/>
        </w:rPr>
        <w:t xml:space="preserve">13- </w:t>
      </w:r>
      <w:r w:rsidR="001734C8" w:rsidRPr="001C114E">
        <w:rPr>
          <w:rFonts w:cstheme="minorHAnsi"/>
        </w:rPr>
        <w:t>Per ciascuna uscita\visita o ciascun viaggio d’istruzione, necessita la seguente documentazione che sarà conservata dal responsabile di plesso e consegnata in segreteria al termine dell’anno scolastico:</w:t>
      </w:r>
    </w:p>
    <w:p w14:paraId="32F8629C" w14:textId="7B2A47A4" w:rsidR="001734C8" w:rsidRPr="001C114E" w:rsidRDefault="00416112" w:rsidP="00A43634">
      <w:pPr>
        <w:rPr>
          <w:rFonts w:cstheme="minorHAnsi"/>
        </w:rPr>
      </w:pPr>
      <w:r w:rsidRPr="001C114E">
        <w:rPr>
          <w:rFonts w:cstheme="minorHAnsi"/>
        </w:rPr>
        <w:t>- elenc</w:t>
      </w:r>
      <w:r w:rsidR="001734C8" w:rsidRPr="001C114E">
        <w:rPr>
          <w:rFonts w:cstheme="minorHAnsi"/>
        </w:rPr>
        <w:t>hi</w:t>
      </w:r>
      <w:r w:rsidRPr="001C114E">
        <w:rPr>
          <w:rFonts w:cstheme="minorHAnsi"/>
        </w:rPr>
        <w:t xml:space="preserve"> degli alunni </w:t>
      </w:r>
      <w:r w:rsidR="001734C8" w:rsidRPr="001C114E">
        <w:rPr>
          <w:rFonts w:cstheme="minorHAnsi"/>
        </w:rPr>
        <w:t>partecipanti alle attività organizzate dalla scuola</w:t>
      </w:r>
    </w:p>
    <w:p w14:paraId="0A927D26" w14:textId="77777777" w:rsidR="001734C8" w:rsidRPr="001C114E" w:rsidRDefault="00416112" w:rsidP="00A43634">
      <w:pPr>
        <w:rPr>
          <w:rFonts w:cstheme="minorHAnsi"/>
        </w:rPr>
      </w:pPr>
      <w:r w:rsidRPr="001C114E">
        <w:rPr>
          <w:rFonts w:cstheme="minorHAnsi"/>
        </w:rPr>
        <w:t>- dichiarazione scritta di consenso da parte delle famiglie</w:t>
      </w:r>
    </w:p>
    <w:p w14:paraId="19E951EE" w14:textId="77777777" w:rsidR="001734C8" w:rsidRPr="001C114E" w:rsidRDefault="00416112" w:rsidP="00A43634">
      <w:pPr>
        <w:rPr>
          <w:rFonts w:cstheme="minorHAnsi"/>
        </w:rPr>
      </w:pPr>
      <w:r w:rsidRPr="001C114E">
        <w:rPr>
          <w:rFonts w:cstheme="minorHAnsi"/>
        </w:rPr>
        <w:t xml:space="preserve">- elenco nominativo degli accompagnatori e supplenti </w:t>
      </w:r>
    </w:p>
    <w:p w14:paraId="32C28FBD" w14:textId="200B5BDC" w:rsidR="00A43634" w:rsidRPr="001C114E" w:rsidRDefault="00416112" w:rsidP="00A43634">
      <w:pPr>
        <w:rPr>
          <w:rFonts w:cstheme="minorHAnsi"/>
        </w:rPr>
      </w:pPr>
      <w:r w:rsidRPr="001C114E">
        <w:rPr>
          <w:rFonts w:cstheme="minorHAnsi"/>
        </w:rPr>
        <w:t>- programma analitico del viaggio</w:t>
      </w:r>
      <w:r w:rsidR="00211CFC" w:rsidRPr="001C114E">
        <w:rPr>
          <w:rFonts w:cstheme="minorHAnsi"/>
        </w:rPr>
        <w:t xml:space="preserve">, </w:t>
      </w:r>
      <w:r w:rsidRPr="001C114E">
        <w:rPr>
          <w:rFonts w:cstheme="minorHAnsi"/>
        </w:rPr>
        <w:t>costo pro-capite, gratuità richies</w:t>
      </w:r>
      <w:r w:rsidR="00211CFC" w:rsidRPr="001C114E">
        <w:rPr>
          <w:rFonts w:cstheme="minorHAnsi"/>
        </w:rPr>
        <w:t xml:space="preserve">te </w:t>
      </w:r>
    </w:p>
    <w:p w14:paraId="25E70E68" w14:textId="1C5C0348" w:rsidR="00416112" w:rsidRPr="001C114E" w:rsidRDefault="001734C8" w:rsidP="00460575">
      <w:pPr>
        <w:rPr>
          <w:rFonts w:cstheme="minorHAnsi"/>
          <w:b/>
          <w:bCs/>
        </w:rPr>
      </w:pPr>
      <w:r w:rsidRPr="001C114E">
        <w:rPr>
          <w:rFonts w:cstheme="minorHAnsi"/>
        </w:rPr>
        <w:t xml:space="preserve">14- </w:t>
      </w:r>
      <w:r w:rsidR="00416112" w:rsidRPr="001C114E">
        <w:rPr>
          <w:rFonts w:cstheme="minorHAnsi"/>
        </w:rPr>
        <w:t>Sul personale accompagnatore grava l’obbligo della vigilanza sugli alunni ai sensi dell</w:t>
      </w:r>
      <w:r w:rsidR="00962F08" w:rsidRPr="001C114E">
        <w:rPr>
          <w:rFonts w:cstheme="minorHAnsi"/>
        </w:rPr>
        <w:t>a normativa vigente</w:t>
      </w:r>
      <w:r w:rsidR="00416112" w:rsidRPr="001C114E">
        <w:rPr>
          <w:rFonts w:cstheme="minorHAnsi"/>
        </w:rPr>
        <w:t>. I docenti accompagnatori devono portare in uscita didattica, visita guidata e viaggio d’istruzione l’elenco degli alunni presenti, l’elenco dei numeri di telefono della scuola, dei rappresentanti dei genitori degli alunni, farmaci salvavita se opportunamente richiesto dalla famiglia come da protocollo d’Istituto</w:t>
      </w:r>
      <w:r w:rsidR="00416112" w:rsidRPr="001C114E">
        <w:rPr>
          <w:rFonts w:cstheme="minorHAnsi"/>
          <w:b/>
          <w:bCs/>
        </w:rPr>
        <w:t xml:space="preserve">. </w:t>
      </w:r>
    </w:p>
    <w:p w14:paraId="10F6AB6A" w14:textId="6EEDED17" w:rsidR="00220DA1" w:rsidRPr="003D1904" w:rsidRDefault="00220DA1" w:rsidP="00460575">
      <w:pPr>
        <w:rPr>
          <w:rFonts w:cstheme="minorHAnsi"/>
        </w:rPr>
      </w:pPr>
      <w:r w:rsidRPr="003D1904">
        <w:rPr>
          <w:rFonts w:cstheme="minorHAnsi"/>
        </w:rPr>
        <w:t>14- La gestione finanziaria delle uscite\ visite e viaggi deve avvenire secondo le procedure previste dalla normativa, non è consentita la gestione extrabilancio.</w:t>
      </w:r>
    </w:p>
    <w:p w14:paraId="38AD82F1" w14:textId="24BF01C2" w:rsidR="0035458B" w:rsidRPr="003D1904" w:rsidRDefault="0035458B" w:rsidP="0035458B">
      <w:pPr>
        <w:pStyle w:val="Nessunaspaziatura"/>
      </w:pPr>
      <w:r w:rsidRPr="003D1904">
        <w:t>15-RINUNCE</w:t>
      </w:r>
    </w:p>
    <w:p w14:paraId="26C93C54" w14:textId="3841EA25" w:rsidR="0035458B" w:rsidRPr="003D1904" w:rsidRDefault="0035458B" w:rsidP="0035458B">
      <w:pPr>
        <w:pStyle w:val="Nessunaspaziatura"/>
        <w:numPr>
          <w:ilvl w:val="0"/>
          <w:numId w:val="6"/>
        </w:numPr>
      </w:pPr>
      <w:r w:rsidRPr="003D1904">
        <w:t xml:space="preserve">In caso di rinuncia volontaria alla partecipazione alle uscite e alle visite guidate, la famiglia non ha diritto al rimborso delle quote già versate, al fine di evitare aggravi per gli altri partecipanti. </w:t>
      </w:r>
    </w:p>
    <w:p w14:paraId="53C06A20" w14:textId="5A6AFD4C" w:rsidR="0035458B" w:rsidRPr="003D1904" w:rsidRDefault="0035458B" w:rsidP="0035458B">
      <w:pPr>
        <w:pStyle w:val="Nessunaspaziatura"/>
        <w:numPr>
          <w:ilvl w:val="0"/>
          <w:numId w:val="6"/>
        </w:numPr>
      </w:pPr>
      <w:r w:rsidRPr="003D1904">
        <w:t>In caso di rinuncia al viaggio di istruzione per motivi di salute</w:t>
      </w:r>
      <w:r w:rsidR="00D507C4" w:rsidRPr="003D1904">
        <w:t>, è possibile la restituzione degli importi già versati solo nel caso in cui sia stata sottoscritta un’assicurazione con le agenzie organizzatrici</w:t>
      </w:r>
    </w:p>
    <w:p w14:paraId="55843E80" w14:textId="77777777" w:rsidR="00A612FB" w:rsidRPr="003D1904" w:rsidRDefault="00A612FB" w:rsidP="00A612FB">
      <w:pPr>
        <w:pStyle w:val="Nessunaspaziatura"/>
        <w:ind w:left="720"/>
      </w:pPr>
    </w:p>
    <w:p w14:paraId="4A5C1049" w14:textId="4D5E91EF" w:rsidR="00110011" w:rsidRPr="003D1904" w:rsidRDefault="00110011" w:rsidP="00110011">
      <w:pPr>
        <w:pStyle w:val="Nessunaspaziatura"/>
      </w:pPr>
      <w:r w:rsidRPr="003D1904">
        <w:t>16- ANNULLAMENTI IN CASO DI PROVVEDIMENTI DISCIPLINARI</w:t>
      </w:r>
    </w:p>
    <w:p w14:paraId="40116B12" w14:textId="4C80D314" w:rsidR="00A612FB" w:rsidRPr="003D1904" w:rsidRDefault="00622035" w:rsidP="00110011">
      <w:pPr>
        <w:pStyle w:val="Nessunaspaziatura"/>
      </w:pPr>
      <w:r w:rsidRPr="003D1904">
        <w:t>Si fa riferimento al Regolamento disciplinare</w:t>
      </w:r>
    </w:p>
    <w:p w14:paraId="5E7B73C4" w14:textId="77777777" w:rsidR="00110011" w:rsidRPr="001C114E" w:rsidRDefault="00110011" w:rsidP="00110011">
      <w:pPr>
        <w:pStyle w:val="Nessunaspaziatura"/>
        <w:rPr>
          <w:color w:val="FF0000"/>
        </w:rPr>
      </w:pPr>
    </w:p>
    <w:p w14:paraId="6E2004FB" w14:textId="77777777" w:rsidR="0035458B" w:rsidRPr="001C114E" w:rsidRDefault="0035458B" w:rsidP="0035458B">
      <w:pPr>
        <w:pStyle w:val="Nessunaspaziatura"/>
        <w:rPr>
          <w:color w:val="FF0000"/>
        </w:rPr>
      </w:pPr>
    </w:p>
    <w:p w14:paraId="680D20BD" w14:textId="77777777" w:rsidR="006C5805" w:rsidRPr="001C114E" w:rsidRDefault="006C5805" w:rsidP="00460575">
      <w:pPr>
        <w:rPr>
          <w:rFonts w:cstheme="minorHAnsi"/>
        </w:rPr>
      </w:pPr>
    </w:p>
    <w:sectPr w:rsidR="006C5805" w:rsidRPr="001C114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F50DC"/>
    <w:multiLevelType w:val="hybridMultilevel"/>
    <w:tmpl w:val="34167A5A"/>
    <w:lvl w:ilvl="0" w:tplc="5F78071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C54958"/>
    <w:multiLevelType w:val="hybridMultilevel"/>
    <w:tmpl w:val="DC100324"/>
    <w:lvl w:ilvl="0" w:tplc="C7FED78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587CD1"/>
    <w:multiLevelType w:val="hybridMultilevel"/>
    <w:tmpl w:val="BA8AB8DE"/>
    <w:lvl w:ilvl="0" w:tplc="07BE47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0553AD"/>
    <w:multiLevelType w:val="hybridMultilevel"/>
    <w:tmpl w:val="71B0E73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8437CB"/>
    <w:multiLevelType w:val="hybridMultilevel"/>
    <w:tmpl w:val="2D2A256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F72EBC"/>
    <w:multiLevelType w:val="hybridMultilevel"/>
    <w:tmpl w:val="1C5C378E"/>
    <w:lvl w:ilvl="0" w:tplc="AF82A380">
      <w:start w:val="1"/>
      <w:numFmt w:val="upperLetter"/>
      <w:lvlText w:val="%1)"/>
      <w:lvlJc w:val="left"/>
      <w:pPr>
        <w:ind w:left="502" w:hanging="360"/>
      </w:pPr>
      <w:rPr>
        <w:rFonts w:asciiTheme="minorHAnsi" w:eastAsiaTheme="minorHAnsi" w:hAnsiTheme="minorHAnsi" w:cstheme="minorBidi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A22"/>
    <w:rsid w:val="000245D6"/>
    <w:rsid w:val="0005085E"/>
    <w:rsid w:val="00087C4F"/>
    <w:rsid w:val="000B4410"/>
    <w:rsid w:val="000E5BA0"/>
    <w:rsid w:val="000F7C8D"/>
    <w:rsid w:val="0010072E"/>
    <w:rsid w:val="00110011"/>
    <w:rsid w:val="001100C4"/>
    <w:rsid w:val="0013792E"/>
    <w:rsid w:val="00140DA9"/>
    <w:rsid w:val="001439F5"/>
    <w:rsid w:val="001734C8"/>
    <w:rsid w:val="0019086B"/>
    <w:rsid w:val="001B6BE0"/>
    <w:rsid w:val="001C114E"/>
    <w:rsid w:val="00211CFC"/>
    <w:rsid w:val="002164E7"/>
    <w:rsid w:val="00220DA1"/>
    <w:rsid w:val="002301DE"/>
    <w:rsid w:val="00265190"/>
    <w:rsid w:val="0027220A"/>
    <w:rsid w:val="002865DD"/>
    <w:rsid w:val="002B64CA"/>
    <w:rsid w:val="002B76EE"/>
    <w:rsid w:val="002F277A"/>
    <w:rsid w:val="002F2C8E"/>
    <w:rsid w:val="002F55EE"/>
    <w:rsid w:val="00316D62"/>
    <w:rsid w:val="00324A5F"/>
    <w:rsid w:val="0035458B"/>
    <w:rsid w:val="00366398"/>
    <w:rsid w:val="003B0AB8"/>
    <w:rsid w:val="003C5EC3"/>
    <w:rsid w:val="003C60BF"/>
    <w:rsid w:val="003D1904"/>
    <w:rsid w:val="00400C0C"/>
    <w:rsid w:val="0041181C"/>
    <w:rsid w:val="00416112"/>
    <w:rsid w:val="00423222"/>
    <w:rsid w:val="00460575"/>
    <w:rsid w:val="0049117D"/>
    <w:rsid w:val="00492DCD"/>
    <w:rsid w:val="004A482C"/>
    <w:rsid w:val="004B09C2"/>
    <w:rsid w:val="004C70B3"/>
    <w:rsid w:val="00516557"/>
    <w:rsid w:val="0054090F"/>
    <w:rsid w:val="00580E3A"/>
    <w:rsid w:val="00582953"/>
    <w:rsid w:val="00590765"/>
    <w:rsid w:val="00596EEC"/>
    <w:rsid w:val="005E72AB"/>
    <w:rsid w:val="00622035"/>
    <w:rsid w:val="00630B76"/>
    <w:rsid w:val="00651C05"/>
    <w:rsid w:val="00657DB0"/>
    <w:rsid w:val="00676094"/>
    <w:rsid w:val="00691652"/>
    <w:rsid w:val="006A41B5"/>
    <w:rsid w:val="006A726C"/>
    <w:rsid w:val="006B3A22"/>
    <w:rsid w:val="006C5805"/>
    <w:rsid w:val="00703C47"/>
    <w:rsid w:val="00731F32"/>
    <w:rsid w:val="00751F5B"/>
    <w:rsid w:val="007A04CF"/>
    <w:rsid w:val="007B7975"/>
    <w:rsid w:val="007C57D3"/>
    <w:rsid w:val="007C6857"/>
    <w:rsid w:val="007F1C1E"/>
    <w:rsid w:val="008026CC"/>
    <w:rsid w:val="00812F4D"/>
    <w:rsid w:val="00817087"/>
    <w:rsid w:val="008533B2"/>
    <w:rsid w:val="00897ECC"/>
    <w:rsid w:val="008F6F9F"/>
    <w:rsid w:val="009040E3"/>
    <w:rsid w:val="009104E7"/>
    <w:rsid w:val="00920069"/>
    <w:rsid w:val="009261B0"/>
    <w:rsid w:val="00946822"/>
    <w:rsid w:val="00962F08"/>
    <w:rsid w:val="00A1393D"/>
    <w:rsid w:val="00A13A54"/>
    <w:rsid w:val="00A20820"/>
    <w:rsid w:val="00A311EC"/>
    <w:rsid w:val="00A36A59"/>
    <w:rsid w:val="00A4185D"/>
    <w:rsid w:val="00A43634"/>
    <w:rsid w:val="00A612FB"/>
    <w:rsid w:val="00A71EEB"/>
    <w:rsid w:val="00AA6CD5"/>
    <w:rsid w:val="00AA6F7F"/>
    <w:rsid w:val="00AC30A1"/>
    <w:rsid w:val="00AC74F7"/>
    <w:rsid w:val="00AD6CF2"/>
    <w:rsid w:val="00AF5F2A"/>
    <w:rsid w:val="00B07428"/>
    <w:rsid w:val="00B25FA1"/>
    <w:rsid w:val="00B2686C"/>
    <w:rsid w:val="00B74548"/>
    <w:rsid w:val="00B923BA"/>
    <w:rsid w:val="00BA7070"/>
    <w:rsid w:val="00BB73B0"/>
    <w:rsid w:val="00BD1A38"/>
    <w:rsid w:val="00BD74BB"/>
    <w:rsid w:val="00C06178"/>
    <w:rsid w:val="00C10041"/>
    <w:rsid w:val="00C23A8F"/>
    <w:rsid w:val="00C55028"/>
    <w:rsid w:val="00CB48C7"/>
    <w:rsid w:val="00CB7E4C"/>
    <w:rsid w:val="00CE2035"/>
    <w:rsid w:val="00D21CF0"/>
    <w:rsid w:val="00D21FB4"/>
    <w:rsid w:val="00D25233"/>
    <w:rsid w:val="00D41248"/>
    <w:rsid w:val="00D507C4"/>
    <w:rsid w:val="00D54B61"/>
    <w:rsid w:val="00D77B92"/>
    <w:rsid w:val="00DA17D1"/>
    <w:rsid w:val="00DD717C"/>
    <w:rsid w:val="00EB1FE6"/>
    <w:rsid w:val="00EC056D"/>
    <w:rsid w:val="00EC3E86"/>
    <w:rsid w:val="00EC4CBF"/>
    <w:rsid w:val="00ED41B0"/>
    <w:rsid w:val="00F13137"/>
    <w:rsid w:val="00F61CCB"/>
    <w:rsid w:val="00F73716"/>
    <w:rsid w:val="00FA7390"/>
    <w:rsid w:val="00FB7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57A1C"/>
  <w15:chartTrackingRefBased/>
  <w15:docId w15:val="{65A49A31-1260-4F6D-A5E0-1F05F2318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6057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460575"/>
    <w:pPr>
      <w:spacing w:after="0" w:line="240" w:lineRule="auto"/>
    </w:pPr>
  </w:style>
  <w:style w:type="table" w:styleId="Grigliatabella">
    <w:name w:val="Table Grid"/>
    <w:basedOn w:val="Tabellanormale"/>
    <w:uiPriority w:val="39"/>
    <w:rsid w:val="005165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5E72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1861</Words>
  <Characters>10611</Characters>
  <Application>Microsoft Office Word</Application>
  <DocSecurity>0</DocSecurity>
  <Lines>88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Maria Tumino</cp:lastModifiedBy>
  <cp:revision>2</cp:revision>
  <dcterms:created xsi:type="dcterms:W3CDTF">2023-03-07T12:02:00Z</dcterms:created>
  <dcterms:modified xsi:type="dcterms:W3CDTF">2023-03-07T12:02:00Z</dcterms:modified>
</cp:coreProperties>
</file>