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DE8CED" w:rsidR="00252B03" w:rsidRDefault="00000000">
      <w:pPr>
        <w:spacing w:after="150" w:line="259" w:lineRule="auto"/>
        <w:ind w:left="0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PATTO EDUCATIVO DI CORRESPONSABILITÀ SCUOLA-FAMIGLIA </w:t>
      </w:r>
    </w:p>
    <w:p w14:paraId="00000002" w14:textId="77777777" w:rsidR="00252B03" w:rsidRDefault="00000000">
      <w:pPr>
        <w:spacing w:after="240" w:line="259" w:lineRule="auto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SCUOLA PRIMARIA</w:t>
      </w:r>
    </w:p>
    <w:p w14:paraId="00000003" w14:textId="77777777" w:rsidR="00252B03" w:rsidRDefault="00000000">
      <w:pPr>
        <w:spacing w:after="197"/>
        <w:jc w:val="center"/>
        <w:rPr>
          <w:color w:val="000000"/>
        </w:rPr>
      </w:pPr>
      <w:r>
        <w:rPr>
          <w:color w:val="000000"/>
        </w:rPr>
        <w:t>L’Istituto Comprensivo “I.</w:t>
      </w:r>
      <w:proofErr w:type="gramStart"/>
      <w:r>
        <w:rPr>
          <w:color w:val="000000"/>
        </w:rPr>
        <w:t>C.LUCILIO</w:t>
      </w:r>
      <w:proofErr w:type="gramEnd"/>
      <w:r>
        <w:rPr>
          <w:color w:val="000000"/>
        </w:rPr>
        <w:t>” di Sessa Aurunca (CE)</w:t>
      </w:r>
    </w:p>
    <w:p w14:paraId="22358935" w14:textId="77777777" w:rsidR="001631D5" w:rsidRDefault="001631D5" w:rsidP="001631D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15465982"/>
      <w:r w:rsidRPr="00130C71">
        <w:rPr>
          <w:rFonts w:ascii="Times New Roman" w:hAnsi="Times New Roman" w:cs="Times New Roman"/>
        </w:rPr>
        <w:t>Approvato con delibera del</w:t>
      </w:r>
      <w:r>
        <w:rPr>
          <w:rFonts w:ascii="Times New Roman" w:hAnsi="Times New Roman" w:cs="Times New Roman"/>
        </w:rPr>
        <w:t xml:space="preserve"> Collegio docente del 2 settembre 2022</w:t>
      </w:r>
      <w:r w:rsidRPr="00130C71">
        <w:rPr>
          <w:rFonts w:ascii="Times New Roman" w:hAnsi="Times New Roman" w:cs="Times New Roman"/>
        </w:rPr>
        <w:t xml:space="preserve"> </w:t>
      </w:r>
    </w:p>
    <w:p w14:paraId="7ADD7903" w14:textId="77777777" w:rsidR="001631D5" w:rsidRDefault="001631D5" w:rsidP="001631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Consiglio di Istituto del 23 settembre 2022</w:t>
      </w:r>
    </w:p>
    <w:bookmarkEnd w:id="0"/>
    <w:p w14:paraId="00000005" w14:textId="77777777" w:rsidR="00252B03" w:rsidRDefault="00000000">
      <w:pPr>
        <w:spacing w:after="0" w:line="259" w:lineRule="auto"/>
        <w:ind w:left="180"/>
      </w:pPr>
      <w:r>
        <w:t xml:space="preserve"> </w:t>
      </w:r>
    </w:p>
    <w:p w14:paraId="00000006" w14:textId="77777777" w:rsidR="00252B03" w:rsidRDefault="00000000">
      <w:pPr>
        <w:spacing w:after="0" w:line="259" w:lineRule="auto"/>
        <w:ind w:left="0"/>
      </w:pPr>
      <w:r>
        <w:t xml:space="preserve"> </w:t>
      </w:r>
    </w:p>
    <w:p w14:paraId="00000007" w14:textId="77777777" w:rsidR="00252B03" w:rsidRDefault="00000000">
      <w:pPr>
        <w:spacing w:after="0" w:line="259" w:lineRule="auto"/>
        <w:ind w:left="141"/>
        <w:rPr>
          <w:sz w:val="28"/>
          <w:szCs w:val="28"/>
        </w:rPr>
      </w:pPr>
      <w:r>
        <w:rPr>
          <w:sz w:val="28"/>
          <w:szCs w:val="28"/>
        </w:rPr>
        <w:t>Con questo patto tutte le componenti della comunità scolastica si impegnano ad instaurare un clima sereno e proficuo al lavoro.</w:t>
      </w:r>
    </w:p>
    <w:p w14:paraId="00000008" w14:textId="77777777" w:rsidR="00252B03" w:rsidRDefault="00252B03">
      <w:pPr>
        <w:spacing w:after="197"/>
        <w:ind w:left="141"/>
        <w:jc w:val="center"/>
        <w:rPr>
          <w:sz w:val="28"/>
          <w:szCs w:val="28"/>
        </w:rPr>
      </w:pPr>
    </w:p>
    <w:p w14:paraId="00000009" w14:textId="77777777" w:rsidR="00252B03" w:rsidRDefault="00000000">
      <w:pPr>
        <w:tabs>
          <w:tab w:val="center" w:pos="1409"/>
          <w:tab w:val="center" w:pos="2638"/>
        </w:tabs>
        <w:spacing w:after="130" w:line="259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>I docenti</w:t>
      </w:r>
      <w:r>
        <w:rPr>
          <w:sz w:val="28"/>
          <w:szCs w:val="28"/>
        </w:rPr>
        <w:t xml:space="preserve"> si impegnano a:​</w:t>
      </w:r>
    </w:p>
    <w:p w14:paraId="0000000A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Operare secondo le indicazioni nazionali ed a realizzare le scelte progettuali, metodologiche e pedagogiche elaborate nel Piano dell’Offerta Formativa, tutelando il diritto ad apprendere;</w:t>
      </w:r>
    </w:p>
    <w:p w14:paraId="0000000B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Essere puntuali;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C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Adottare linguaggio e abbigliamento consoni all’ambiente educativo;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D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Vigilare anche durante l’intervallo e la pausa pranzo, e accompagnare gli alunni all’uscita della scuola;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E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Richiedere colloqui con le famiglie in caso di necessità e dimostrare sempre fiducia nel dialogo;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F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Adottare modalità comunicative chiare (comunicazioni sulla piattaforma del registro elettronico, notizie tramite diario);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0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Presentare ai genitori nei tempi e nei modi stabiliti obiettivi educativi e percorsi di apprendimento;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1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lastRenderedPageBreak/>
        <w:t>Considerare il carico di lavoro complessivo, in relazione all’età dell’alunno, nell’assegnare compiti</w:t>
      </w:r>
    </w:p>
    <w:p w14:paraId="00000012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Comunicare costantemente con le famiglie in merito ai risultati, alle difficoltà, ai progressi nell’attività educativo-didattica ed agli aspetti inerenti </w:t>
      </w:r>
      <w:proofErr w:type="gramStart"/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 comportamento;</w:t>
      </w:r>
    </w:p>
    <w:p w14:paraId="00000013" w14:textId="77777777" w:rsidR="00252B03" w:rsidRDefault="00000000">
      <w:pPr>
        <w:numPr>
          <w:ilvl w:val="0"/>
          <w:numId w:val="3"/>
        </w:numPr>
        <w:tabs>
          <w:tab w:val="center" w:pos="1409"/>
          <w:tab w:val="center" w:pos="26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>Improntare alla massima trasparenza le operazioni di verifica e valutazione;</w:t>
      </w:r>
    </w:p>
    <w:p w14:paraId="00000015" w14:textId="17037B6B" w:rsidR="00252B03" w:rsidRPr="001631D5" w:rsidRDefault="00000000" w:rsidP="001631D5">
      <w:pPr>
        <w:numPr>
          <w:ilvl w:val="0"/>
          <w:numId w:val="3"/>
        </w:numPr>
        <w:tabs>
          <w:tab w:val="center" w:pos="1409"/>
          <w:tab w:val="center" w:pos="2638"/>
        </w:tabs>
        <w:spacing w:after="130" w:line="259" w:lineRule="auto"/>
        <w:rPr>
          <w:sz w:val="28"/>
          <w:szCs w:val="28"/>
        </w:rPr>
      </w:pPr>
      <w:r>
        <w:rPr>
          <w:sz w:val="28"/>
          <w:szCs w:val="28"/>
        </w:rPr>
        <w:t>Prevenire, vigilare e intervenire tempestivamente nel caso di episodi di bullismo, cyberbullismo, vandalismo e inosservanza degli altri divieti.</w:t>
      </w:r>
    </w:p>
    <w:p w14:paraId="00000016" w14:textId="77777777" w:rsidR="00252B03" w:rsidRDefault="00000000">
      <w:pPr>
        <w:tabs>
          <w:tab w:val="center" w:pos="1269"/>
          <w:tab w:val="center" w:pos="2538"/>
        </w:tabs>
        <w:spacing w:after="295" w:line="259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Gli alunni </w:t>
      </w:r>
      <w:r>
        <w:rPr>
          <w:sz w:val="28"/>
          <w:szCs w:val="28"/>
        </w:rPr>
        <w:t>si impegnano a:​</w:t>
      </w:r>
    </w:p>
    <w:p w14:paraId="00000017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Rispettare tutto il personale della scuola e i compagni; </w:t>
      </w:r>
    </w:p>
    <w:p w14:paraId="00000018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>Mantenere sempre un comportamento corretto e responsabile nei confronti delle persone e dell’ambiente (macchinari, sussidi didattici, attrezzature e arredo scolastico): eventuali danni dovranno essere risarciti;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9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Usare un abbigliamento consono all’ambiente educativo;</w:t>
      </w:r>
    </w:p>
    <w:p w14:paraId="0000001A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>Usare un linguaggio corretto ed educato; frequentare regolarmente le lezioni, evitando assenze immotivate;</w:t>
      </w:r>
    </w:p>
    <w:p w14:paraId="0000001B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Osservare scrupolosamente l’orario scolastico: i ritardi segnati sul registro dovranno essere giustificati; </w:t>
      </w:r>
    </w:p>
    <w:p w14:paraId="0000001C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Portare sempre il materiale didattico occorrente; studiare con assiduità e serietà; </w:t>
      </w:r>
    </w:p>
    <w:p w14:paraId="0000001D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Non usare a scuola telefoni cellulari, smartphone e apparecchiature tecnologiche che non abbiano specifica utilità didattica; </w:t>
      </w:r>
    </w:p>
    <w:p w14:paraId="0000001E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Non registrare e/o scattare fotografie senza autorizzazione né ad ambienti o a oggetti, né a persone all’interno della scuola; </w:t>
      </w:r>
    </w:p>
    <w:p w14:paraId="0000001F" w14:textId="77777777" w:rsidR="00252B03" w:rsidRDefault="00000000">
      <w:pPr>
        <w:numPr>
          <w:ilvl w:val="0"/>
          <w:numId w:val="1"/>
        </w:numPr>
        <w:tabs>
          <w:tab w:val="center" w:pos="1269"/>
          <w:tab w:val="center" w:pos="2538"/>
        </w:tabs>
        <w:spacing w:after="295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Non portare a scuola soldi ed oggetti di valore, né oggetti estranei all’attività didattica. </w:t>
      </w:r>
    </w:p>
    <w:p w14:paraId="00000020" w14:textId="77777777" w:rsidR="00252B03" w:rsidRDefault="00252B03">
      <w:pPr>
        <w:ind w:left="141"/>
        <w:rPr>
          <w:sz w:val="28"/>
          <w:szCs w:val="28"/>
        </w:rPr>
      </w:pPr>
    </w:p>
    <w:p w14:paraId="00000021" w14:textId="77777777" w:rsidR="00252B03" w:rsidRDefault="00252B03">
      <w:pPr>
        <w:spacing w:after="0" w:line="259" w:lineRule="auto"/>
        <w:ind w:left="0"/>
        <w:jc w:val="both"/>
        <w:rPr>
          <w:sz w:val="28"/>
          <w:szCs w:val="28"/>
        </w:rPr>
      </w:pPr>
    </w:p>
    <w:p w14:paraId="00000022" w14:textId="77777777" w:rsidR="00252B03" w:rsidRDefault="00000000">
      <w:pPr>
        <w:spacing w:after="0" w:line="285" w:lineRule="auto"/>
        <w:ind w:left="14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I genitori </w:t>
      </w:r>
      <w:r>
        <w:rPr>
          <w:sz w:val="30"/>
          <w:szCs w:val="30"/>
        </w:rPr>
        <w:t xml:space="preserve">sono i diretti responsabili dell’educazione e dell’istruzione dei propri figli e pertanto dovranno condividere questo compito in stretta collaborazione con la scuola per attuare strategie educative che tengano conto della singolarità e complessità dei nostri alunni come persone. </w:t>
      </w:r>
    </w:p>
    <w:p w14:paraId="00000023" w14:textId="77777777" w:rsidR="00252B03" w:rsidRDefault="00000000">
      <w:pPr>
        <w:spacing w:after="120" w:line="259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30"/>
          <w:szCs w:val="30"/>
        </w:rPr>
        <w:t>Essi quindi si impegnano a: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4" w14:textId="713F5928" w:rsidR="00252B03" w:rsidRDefault="00000000">
      <w:pPr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Tenersi aggiornati su impegni, scadenze, iniziative </w:t>
      </w:r>
      <w:r w:rsidR="0064143A">
        <w:rPr>
          <w:sz w:val="28"/>
          <w:szCs w:val="28"/>
        </w:rPr>
        <w:t>scolastiche, mantenendo</w:t>
      </w:r>
      <w:r>
        <w:rPr>
          <w:sz w:val="28"/>
          <w:szCs w:val="28"/>
        </w:rPr>
        <w:t xml:space="preserve"> aperta la comunicazione, partecipando ai colloqui scuola-famiglia, controllando costantemente le circolari sul Sito dell’istituto e sul Registro Elettronico;</w:t>
      </w:r>
    </w:p>
    <w:p w14:paraId="00000025" w14:textId="77777777" w:rsidR="00252B03" w:rsidRDefault="00000000">
      <w:pPr>
        <w:numPr>
          <w:ilvl w:val="0"/>
          <w:numId w:val="2"/>
        </w:numPr>
        <w:spacing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Evitare eventuali assenze immotivate da parte dei figli; a sostenere i propri figli nel lavoro a scuola e a casa e assicurare la frequenza e la puntualità alle lezioni, limitando le uscite anticipate e gli ingressi posticipati ai motivi di trasporto documentabili e ai casi eccezionali;</w:t>
      </w:r>
    </w:p>
    <w:p w14:paraId="00000026" w14:textId="77777777" w:rsidR="00252B03" w:rsidRDefault="00000000">
      <w:pPr>
        <w:numPr>
          <w:ilvl w:val="0"/>
          <w:numId w:val="2"/>
        </w:numPr>
        <w:spacing w:after="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Controllare l’esecuzione dei compiti;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27" w14:textId="77777777" w:rsidR="00252B03" w:rsidRDefault="00000000">
      <w:pPr>
        <w:numPr>
          <w:ilvl w:val="0"/>
          <w:numId w:val="2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Manifestare fiducia e rispetto della professionalità del docente e del suo operato (accettando consigli e condividendo gli interventi educativi, continuando in famiglia la richiesta delle regole concordate).</w:t>
      </w:r>
      <w:r>
        <w:rPr>
          <w:sz w:val="26"/>
          <w:szCs w:val="26"/>
        </w:rPr>
        <w:t xml:space="preserve"> </w:t>
      </w:r>
    </w:p>
    <w:p w14:paraId="0000002A" w14:textId="76BF0B88" w:rsidR="00252B03" w:rsidRPr="001631D5" w:rsidRDefault="00000000" w:rsidP="001631D5">
      <w:pPr>
        <w:numPr>
          <w:ilvl w:val="0"/>
          <w:numId w:val="2"/>
        </w:numPr>
        <w:spacing w:after="120" w:line="259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Comunicare tempestivamente ai docenti eventuali problematiche che possono insorgere (sia di carattere tecnico che personale); </w:t>
      </w:r>
    </w:p>
    <w:p w14:paraId="0000002B" w14:textId="77777777" w:rsidR="00252B03" w:rsidRDefault="00000000">
      <w:pPr>
        <w:spacing w:after="0" w:line="258" w:lineRule="auto"/>
        <w:ind w:left="141"/>
        <w:rPr>
          <w:sz w:val="28"/>
          <w:szCs w:val="28"/>
        </w:rPr>
      </w:pPr>
      <w:r>
        <w:rPr>
          <w:sz w:val="28"/>
          <w:szCs w:val="28"/>
        </w:rPr>
        <w:t>Nei casi di ingresso posticipato il genitore provvede ad accompagnare il figlio all’ingresso dell’edificio e ad affidarlo al collaboratore scolastico di turno, nel caso di uscita anticipata l’adulto si presenta al collaboratore scolastico.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2C" w14:textId="77777777" w:rsidR="00252B03" w:rsidRDefault="00252B03">
      <w:pPr>
        <w:spacing w:after="160" w:line="259" w:lineRule="auto"/>
        <w:ind w:left="141"/>
        <w:rPr>
          <w:b/>
          <w:sz w:val="30"/>
          <w:szCs w:val="30"/>
        </w:rPr>
      </w:pPr>
    </w:p>
    <w:p w14:paraId="0000002D" w14:textId="3326DD82" w:rsidR="00252B03" w:rsidRDefault="00000000">
      <w:pPr>
        <w:spacing w:after="144"/>
        <w:ind w:left="14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Il presente Patto Educativo viene sottoscritto digitalmente tramite registro elettronico dal genitore. </w:t>
      </w:r>
    </w:p>
    <w:p w14:paraId="0000002E" w14:textId="7BA2760F" w:rsidR="00252B03" w:rsidRDefault="004F5FC5" w:rsidP="001631D5">
      <w:pPr>
        <w:spacing w:after="144"/>
        <w:ind w:left="141"/>
      </w:pPr>
      <w:r>
        <w:rPr>
          <w:b/>
          <w:sz w:val="26"/>
          <w:szCs w:val="26"/>
        </w:rPr>
        <w:t>In caso di adesione di un solo genitore, questo si assume la responsabilità della risposta congiunta di entrambi</w:t>
      </w:r>
      <w:r w:rsidR="00000000">
        <w:t xml:space="preserve"> </w:t>
      </w:r>
    </w:p>
    <w:sectPr w:rsidR="00252B03">
      <w:headerReference w:type="default" r:id="rId7"/>
      <w:pgSz w:w="16860" w:h="11920" w:orient="landscape"/>
      <w:pgMar w:top="426" w:right="1450" w:bottom="56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89F9" w14:textId="77777777" w:rsidR="003963FB" w:rsidRDefault="003963FB" w:rsidP="001631D5">
      <w:pPr>
        <w:spacing w:after="0" w:line="240" w:lineRule="auto"/>
      </w:pPr>
      <w:r>
        <w:separator/>
      </w:r>
    </w:p>
  </w:endnote>
  <w:endnote w:type="continuationSeparator" w:id="0">
    <w:p w14:paraId="3FA0E213" w14:textId="77777777" w:rsidR="003963FB" w:rsidRDefault="003963FB" w:rsidP="0016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79A1" w14:textId="77777777" w:rsidR="003963FB" w:rsidRDefault="003963FB" w:rsidP="001631D5">
      <w:pPr>
        <w:spacing w:after="0" w:line="240" w:lineRule="auto"/>
      </w:pPr>
      <w:r>
        <w:separator/>
      </w:r>
    </w:p>
  </w:footnote>
  <w:footnote w:type="continuationSeparator" w:id="0">
    <w:p w14:paraId="75AC65B7" w14:textId="77777777" w:rsidR="003963FB" w:rsidRDefault="003963FB" w:rsidP="0016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A334" w14:textId="0F742CDC" w:rsidR="001631D5" w:rsidRPr="00A45604" w:rsidRDefault="001631D5" w:rsidP="001631D5">
    <w:pPr>
      <w:spacing w:after="150" w:line="259" w:lineRule="auto"/>
      <w:rPr>
        <w:b/>
        <w:color w:val="000000"/>
        <w:sz w:val="30"/>
        <w:szCs w:val="3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213A08" wp14:editId="67881E60">
          <wp:simplePos x="0" y="0"/>
          <wp:positionH relativeFrom="column">
            <wp:posOffset>5910580</wp:posOffset>
          </wp:positionH>
          <wp:positionV relativeFrom="paragraph">
            <wp:posOffset>-92075</wp:posOffset>
          </wp:positionV>
          <wp:extent cx="499745" cy="281305"/>
          <wp:effectExtent l="0" t="0" r="0" b="444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67D46A" wp14:editId="7E91B002">
          <wp:simplePos x="0" y="0"/>
          <wp:positionH relativeFrom="column">
            <wp:posOffset>2891790</wp:posOffset>
          </wp:positionH>
          <wp:positionV relativeFrom="paragraph">
            <wp:posOffset>-138430</wp:posOffset>
          </wp:positionV>
          <wp:extent cx="444500" cy="32766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A0EF73" wp14:editId="0FA97C3F">
          <wp:simplePos x="0" y="0"/>
          <wp:positionH relativeFrom="column">
            <wp:posOffset>8234680</wp:posOffset>
          </wp:positionH>
          <wp:positionV relativeFrom="paragraph">
            <wp:posOffset>-101600</wp:posOffset>
          </wp:positionV>
          <wp:extent cx="283845" cy="290830"/>
          <wp:effectExtent l="0" t="0" r="1905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CA2FFF" wp14:editId="76A035FB">
          <wp:simplePos x="0" y="0"/>
          <wp:positionH relativeFrom="column">
            <wp:posOffset>254000</wp:posOffset>
          </wp:positionH>
          <wp:positionV relativeFrom="paragraph">
            <wp:posOffset>-152937</wp:posOffset>
          </wp:positionV>
          <wp:extent cx="298450" cy="336550"/>
          <wp:effectExtent l="0" t="0" r="6350" b="635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</w:t>
    </w:r>
  </w:p>
  <w:p w14:paraId="72FCF5CD" w14:textId="77777777" w:rsidR="001631D5" w:rsidRDefault="001631D5" w:rsidP="001631D5">
    <w:pPr>
      <w:jc w:val="center"/>
    </w:pPr>
    <w:r>
      <w:rPr>
        <w:b/>
        <w:color w:val="1F497D"/>
        <w:sz w:val="25"/>
      </w:rPr>
      <w:t xml:space="preserve">ISTITUTO COMPRENSIVO STATALE I.C. LUCILIO </w:t>
    </w:r>
  </w:p>
  <w:p w14:paraId="6D6EB9AC" w14:textId="14BA455D" w:rsidR="001631D5" w:rsidRDefault="001631D5" w:rsidP="001631D5">
    <w:pPr>
      <w:spacing w:after="33"/>
      <w:ind w:left="10"/>
      <w:jc w:val="center"/>
    </w:pPr>
    <w:r>
      <w:rPr>
        <w:b/>
        <w:color w:val="1F497D"/>
      </w:rPr>
      <w:t xml:space="preserve">         </w:t>
    </w:r>
    <w:r>
      <w:rPr>
        <w:b/>
        <w:color w:val="1F497D"/>
      </w:rPr>
      <w:t xml:space="preserve">Con Sezione ad Indirizzo Musicale </w:t>
    </w:r>
  </w:p>
  <w:p w14:paraId="4BD5F398" w14:textId="5FC4022A" w:rsidR="001631D5" w:rsidRPr="001154A6" w:rsidRDefault="001631D5" w:rsidP="001631D5">
    <w:pPr>
      <w:spacing w:after="3" w:line="233" w:lineRule="auto"/>
      <w:ind w:left="3366" w:right="1922" w:hanging="1105"/>
      <w:rPr>
        <w:lang w:val="en-US"/>
      </w:rPr>
    </w:pPr>
    <w:r>
      <w:rPr>
        <w:color w:val="1F497D"/>
        <w:sz w:val="18"/>
      </w:rPr>
      <w:t xml:space="preserve">                                      </w:t>
    </w:r>
    <w:r>
      <w:rPr>
        <w:color w:val="1F497D"/>
        <w:sz w:val="18"/>
      </w:rPr>
      <w:t xml:space="preserve">VIALE TRIESTE – 81037 </w:t>
    </w:r>
    <w:r>
      <w:rPr>
        <w:b/>
        <w:color w:val="1F497D"/>
        <w:sz w:val="18"/>
      </w:rPr>
      <w:t xml:space="preserve">SESSA AURUNCA (CE) - DISTR. </w:t>
    </w:r>
    <w:r w:rsidRPr="001154A6">
      <w:rPr>
        <w:b/>
        <w:color w:val="1F497D"/>
        <w:sz w:val="18"/>
        <w:lang w:val="en-US"/>
      </w:rPr>
      <w:t xml:space="preserve">N° 19 </w:t>
    </w:r>
    <w:r w:rsidRPr="001154A6">
      <w:rPr>
        <w:color w:val="1F497D"/>
        <w:sz w:val="18"/>
        <w:lang w:val="en-US"/>
      </w:rPr>
      <w:t xml:space="preserve">TEL. 0823/937127 – FAX 0823/681856  </w:t>
    </w:r>
  </w:p>
  <w:p w14:paraId="69EEEEA6" w14:textId="77777777" w:rsidR="001631D5" w:rsidRPr="00852963" w:rsidRDefault="001631D5" w:rsidP="001631D5">
    <w:pPr>
      <w:spacing w:after="32"/>
      <w:jc w:val="center"/>
      <w:rPr>
        <w:lang w:val="en-US"/>
      </w:rPr>
    </w:pPr>
    <w:proofErr w:type="gramStart"/>
    <w:r w:rsidRPr="00852963">
      <w:rPr>
        <w:i/>
        <w:color w:val="1F497D"/>
        <w:sz w:val="18"/>
        <w:lang w:val="en-US"/>
      </w:rPr>
      <w:t>E-Mail  ceic8az004</w:t>
    </w:r>
    <w:r w:rsidRPr="00852963">
      <w:rPr>
        <w:color w:val="1F497D"/>
        <w:sz w:val="18"/>
        <w:lang w:val="en-US"/>
      </w:rPr>
      <w:t>@istruzione.it</w:t>
    </w:r>
    <w:proofErr w:type="gramEnd"/>
    <w:r w:rsidRPr="00852963">
      <w:rPr>
        <w:i/>
        <w:color w:val="1F497D"/>
        <w:sz w:val="18"/>
        <w:lang w:val="en-US"/>
      </w:rPr>
      <w:t xml:space="preserve">; </w:t>
    </w:r>
    <w:proofErr w:type="spellStart"/>
    <w:r w:rsidRPr="00852963">
      <w:rPr>
        <w:i/>
        <w:color w:val="1F497D"/>
        <w:sz w:val="18"/>
        <w:lang w:val="en-US"/>
      </w:rPr>
      <w:t>sito</w:t>
    </w:r>
    <w:proofErr w:type="spellEnd"/>
    <w:r w:rsidRPr="00852963">
      <w:rPr>
        <w:i/>
        <w:color w:val="1F497D"/>
        <w:sz w:val="18"/>
        <w:lang w:val="en-US"/>
      </w:rPr>
      <w:t xml:space="preserve"> we</w:t>
    </w:r>
    <w:hyperlink r:id="rId5">
      <w:r w:rsidRPr="00852963">
        <w:rPr>
          <w:i/>
          <w:color w:val="1F497D"/>
          <w:sz w:val="18"/>
          <w:lang w:val="en-US"/>
        </w:rPr>
        <w:t xml:space="preserve">b www.icasessalucilio.edu.it </w:t>
      </w:r>
    </w:hyperlink>
  </w:p>
  <w:p w14:paraId="0E464DBE" w14:textId="28B76A31" w:rsidR="001631D5" w:rsidRDefault="001631D5" w:rsidP="001631D5">
    <w:pPr>
      <w:spacing w:after="154" w:line="216" w:lineRule="auto"/>
      <w:ind w:right="2818"/>
    </w:pPr>
    <w:r>
      <w:rPr>
        <w:b/>
        <w:color w:val="1F497D"/>
        <w:sz w:val="18"/>
        <w:lang w:val="en-US"/>
      </w:rPr>
      <w:t xml:space="preserve">                                                         </w:t>
    </w:r>
    <w:r>
      <w:rPr>
        <w:b/>
        <w:color w:val="1F497D"/>
        <w:sz w:val="18"/>
        <w:lang w:val="en-US"/>
      </w:rPr>
      <w:t xml:space="preserve">                                                            </w:t>
    </w:r>
    <w:r>
      <w:rPr>
        <w:b/>
        <w:color w:val="1F497D"/>
        <w:sz w:val="18"/>
        <w:lang w:val="en-US"/>
      </w:rPr>
      <w:t xml:space="preserve">        </w:t>
    </w:r>
    <w:r w:rsidRPr="00852963">
      <w:rPr>
        <w:b/>
        <w:color w:val="1F497D"/>
        <w:sz w:val="18"/>
        <w:lang w:val="en-US"/>
      </w:rPr>
      <w:t xml:space="preserve">Cod. </w:t>
    </w:r>
    <w:proofErr w:type="spellStart"/>
    <w:r w:rsidRPr="00852963">
      <w:rPr>
        <w:b/>
        <w:color w:val="1F497D"/>
        <w:sz w:val="18"/>
        <w:lang w:val="en-US"/>
      </w:rPr>
      <w:t>Mecc</w:t>
    </w:r>
    <w:proofErr w:type="spellEnd"/>
    <w:r w:rsidRPr="00852963">
      <w:rPr>
        <w:b/>
        <w:color w:val="1F497D"/>
        <w:sz w:val="18"/>
        <w:lang w:val="en-US"/>
      </w:rPr>
      <w:t xml:space="preserve">. </w:t>
    </w:r>
    <w:r w:rsidRPr="000E74A7">
      <w:rPr>
        <w:b/>
        <w:color w:val="1F497D"/>
        <w:sz w:val="18"/>
        <w:lang w:val="en-US"/>
      </w:rPr>
      <w:t>CEIC8AZ</w:t>
    </w:r>
    <w:proofErr w:type="gramStart"/>
    <w:r w:rsidRPr="000E74A7">
      <w:rPr>
        <w:b/>
        <w:color w:val="1F497D"/>
        <w:sz w:val="18"/>
        <w:lang w:val="en-US"/>
      </w:rPr>
      <w:t>004</w:t>
    </w:r>
    <w:r w:rsidRPr="000E74A7">
      <w:rPr>
        <w:color w:val="1F497D"/>
        <w:sz w:val="18"/>
        <w:lang w:val="en-US"/>
      </w:rPr>
      <w:t xml:space="preserve"> </w:t>
    </w:r>
    <w:r w:rsidRPr="000E74A7">
      <w:rPr>
        <w:b/>
        <w:color w:val="1F497D"/>
        <w:sz w:val="18"/>
        <w:lang w:val="en-US"/>
      </w:rPr>
      <w:t xml:space="preserve"> –</w:t>
    </w:r>
    <w:proofErr w:type="gramEnd"/>
    <w:r w:rsidRPr="000E74A7">
      <w:rPr>
        <w:b/>
        <w:color w:val="1F497D"/>
        <w:sz w:val="18"/>
        <w:lang w:val="en-US"/>
      </w:rPr>
      <w:t xml:space="preserve">  Cod. </w:t>
    </w:r>
    <w:r>
      <w:rPr>
        <w:b/>
        <w:color w:val="1F497D"/>
        <w:sz w:val="18"/>
      </w:rPr>
      <w:t xml:space="preserve">Fisc. 95015610611 </w:t>
    </w:r>
    <w:r>
      <w:rPr>
        <w:b/>
        <w:sz w:val="36"/>
      </w:rPr>
      <w:t xml:space="preserve">        </w:t>
    </w:r>
  </w:p>
  <w:p w14:paraId="52C73DEE" w14:textId="77777777" w:rsidR="001631D5" w:rsidRDefault="001631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D0EE7"/>
    <w:multiLevelType w:val="multilevel"/>
    <w:tmpl w:val="AE72EB54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31" w:hanging="15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51" w:hanging="22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71" w:hanging="29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91" w:hanging="36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11" w:hanging="44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31" w:hanging="51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51" w:hanging="58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71" w:hanging="65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7A7441F"/>
    <w:multiLevelType w:val="multilevel"/>
    <w:tmpl w:val="4FACF2F2"/>
    <w:lvl w:ilvl="0">
      <w:start w:val="1"/>
      <w:numFmt w:val="bullet"/>
      <w:lvlText w:val="●"/>
      <w:lvlJc w:val="left"/>
      <w:pPr>
        <w:ind w:left="900" w:hanging="90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11" w:hanging="171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31" w:hanging="243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51" w:hanging="315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71" w:hanging="387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91" w:hanging="459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11" w:hanging="531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31" w:hanging="603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51" w:hanging="675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89B20B0"/>
    <w:multiLevelType w:val="multilevel"/>
    <w:tmpl w:val="92F2B932"/>
    <w:lvl w:ilvl="0">
      <w:start w:val="1"/>
      <w:numFmt w:val="bullet"/>
      <w:lvlText w:val="●"/>
      <w:lvlJc w:val="left"/>
      <w:pPr>
        <w:ind w:left="600" w:hanging="6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31" w:hanging="15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51" w:hanging="22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71" w:hanging="29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91" w:hanging="36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11" w:hanging="44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31" w:hanging="51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51" w:hanging="58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71" w:hanging="65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942999373">
    <w:abstractNumId w:val="0"/>
  </w:num>
  <w:num w:numId="2" w16cid:durableId="910118949">
    <w:abstractNumId w:val="2"/>
  </w:num>
  <w:num w:numId="3" w16cid:durableId="98042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03"/>
    <w:rsid w:val="001154A6"/>
    <w:rsid w:val="001631D5"/>
    <w:rsid w:val="001D7B5D"/>
    <w:rsid w:val="00252B03"/>
    <w:rsid w:val="0030745F"/>
    <w:rsid w:val="003963FB"/>
    <w:rsid w:val="004F5FC5"/>
    <w:rsid w:val="006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7EA9"/>
  <w15:docId w15:val="{4832D293-D1C9-4687-B360-E387995F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9" w:line="264" w:lineRule="auto"/>
        <w:ind w:left="3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9" w:hanging="9"/>
      <w:jc w:val="center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631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1D5"/>
  </w:style>
  <w:style w:type="paragraph" w:styleId="Pidipagina">
    <w:name w:val="footer"/>
    <w:basedOn w:val="Normale"/>
    <w:link w:val="PidipaginaCarattere"/>
    <w:uiPriority w:val="99"/>
    <w:unhideWhenUsed/>
    <w:rsid w:val="001631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asessalucilio.it/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ROSALBA PETTRONE</cp:lastModifiedBy>
  <cp:revision>4</cp:revision>
  <dcterms:created xsi:type="dcterms:W3CDTF">2022-09-29T15:37:00Z</dcterms:created>
  <dcterms:modified xsi:type="dcterms:W3CDTF">2022-09-30T19:36:00Z</dcterms:modified>
</cp:coreProperties>
</file>